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7EF" w:rsidRPr="00DE3C3C" w:rsidRDefault="002B07EF" w:rsidP="002B07EF">
      <w:pPr>
        <w:pStyle w:val="Ttulo5"/>
        <w:widowControl w:val="0"/>
        <w:spacing w:line="240" w:lineRule="auto"/>
        <w:rPr>
          <w:rFonts w:cs="Arial"/>
          <w:color w:val="000000"/>
          <w:sz w:val="20"/>
          <w:szCs w:val="20"/>
        </w:rPr>
      </w:pPr>
      <w:bookmarkStart w:id="0" w:name="_GoBack"/>
      <w:bookmarkEnd w:id="0"/>
      <w:r>
        <w:rPr>
          <w:rFonts w:cs="Arial"/>
          <w:color w:val="000000"/>
          <w:sz w:val="20"/>
          <w:szCs w:val="20"/>
        </w:rPr>
        <w:t>A</w:t>
      </w:r>
      <w:r w:rsidRPr="00DE3C3C">
        <w:rPr>
          <w:rFonts w:cs="Arial"/>
          <w:color w:val="000000"/>
          <w:sz w:val="20"/>
          <w:szCs w:val="20"/>
        </w:rPr>
        <w:t>NUNCIO</w:t>
      </w:r>
    </w:p>
    <w:p w:rsidR="002B07EF" w:rsidRPr="00FF6851" w:rsidRDefault="002B07EF" w:rsidP="002B07EF">
      <w:pPr>
        <w:autoSpaceDE w:val="0"/>
        <w:autoSpaceDN w:val="0"/>
        <w:adjustRightInd w:val="0"/>
        <w:spacing w:line="360" w:lineRule="auto"/>
        <w:jc w:val="center"/>
        <w:rPr>
          <w:rFonts w:ascii="Verdana" w:eastAsia="TrebuchetMS" w:hAnsi="Verdana" w:cs="TrebuchetMS"/>
          <w:b/>
          <w:sz w:val="20"/>
          <w:szCs w:val="20"/>
        </w:rPr>
      </w:pPr>
      <w:r w:rsidRPr="00B51844">
        <w:rPr>
          <w:rFonts w:ascii="Verdana" w:hAnsi="Verdana" w:cs="Arial"/>
          <w:b/>
          <w:color w:val="000000"/>
          <w:sz w:val="20"/>
          <w:szCs w:val="20"/>
        </w:rPr>
        <w:t xml:space="preserve">CONVOCATORIA DE AYUDAS </w:t>
      </w:r>
      <w:r>
        <w:rPr>
          <w:rFonts w:ascii="Verdana" w:eastAsia="TrebuchetMS" w:hAnsi="Verdana" w:cs="TrebuchetMS"/>
          <w:b/>
          <w:sz w:val="20"/>
          <w:szCs w:val="20"/>
        </w:rPr>
        <w:t>POBREZA ENERGETICA Y BANCO ENERGETICO</w:t>
      </w:r>
      <w:r w:rsidR="000631C5">
        <w:rPr>
          <w:rFonts w:ascii="Verdana" w:eastAsia="TrebuchetMS" w:hAnsi="Verdana" w:cs="TrebuchetMS"/>
          <w:b/>
          <w:sz w:val="20"/>
          <w:szCs w:val="20"/>
        </w:rPr>
        <w:t xml:space="preserve"> 2021-2022</w:t>
      </w:r>
    </w:p>
    <w:p w:rsidR="002B07EF" w:rsidRPr="00DE3C3C" w:rsidRDefault="002B07EF" w:rsidP="002B07EF">
      <w:pPr>
        <w:jc w:val="both"/>
        <w:rPr>
          <w:rFonts w:ascii="Verdana" w:hAnsi="Verdana"/>
          <w:sz w:val="20"/>
          <w:szCs w:val="20"/>
        </w:rPr>
      </w:pPr>
    </w:p>
    <w:p w:rsidR="002B07EF" w:rsidRPr="00DE3C3C" w:rsidRDefault="002B07EF" w:rsidP="002B07EF">
      <w:pPr>
        <w:pStyle w:val="Textoindependienteprimerasangra"/>
        <w:ind w:firstLine="0"/>
        <w:jc w:val="both"/>
        <w:rPr>
          <w:rFonts w:ascii="Verdana" w:hAnsi="Verdana"/>
          <w:sz w:val="20"/>
          <w:szCs w:val="20"/>
        </w:rPr>
      </w:pPr>
      <w:r w:rsidRPr="00DE3C3C">
        <w:rPr>
          <w:rFonts w:ascii="Verdana" w:hAnsi="Verdana"/>
          <w:sz w:val="20"/>
          <w:szCs w:val="20"/>
        </w:rPr>
        <w:t xml:space="preserve">Mediante Resolución de esta Alcaldía de fecha </w:t>
      </w:r>
      <w:r w:rsidR="00A42AD1">
        <w:rPr>
          <w:rFonts w:ascii="Verdana" w:hAnsi="Verdana"/>
          <w:sz w:val="20"/>
          <w:szCs w:val="20"/>
        </w:rPr>
        <w:t>1</w:t>
      </w:r>
      <w:r w:rsidR="00554961">
        <w:rPr>
          <w:rFonts w:ascii="Verdana" w:hAnsi="Verdana"/>
          <w:sz w:val="20"/>
          <w:szCs w:val="20"/>
        </w:rPr>
        <w:t>6</w:t>
      </w:r>
      <w:r w:rsidRPr="00DE3C3C">
        <w:rPr>
          <w:rFonts w:ascii="Verdana" w:hAnsi="Verdana"/>
          <w:sz w:val="20"/>
          <w:szCs w:val="20"/>
        </w:rPr>
        <w:t xml:space="preserve"> de </w:t>
      </w:r>
      <w:r w:rsidR="00A42AD1">
        <w:rPr>
          <w:rFonts w:ascii="Verdana" w:hAnsi="Verdana"/>
          <w:sz w:val="20"/>
          <w:szCs w:val="20"/>
        </w:rPr>
        <w:t>Febrero</w:t>
      </w:r>
      <w:r>
        <w:rPr>
          <w:rFonts w:ascii="Verdana" w:hAnsi="Verdana"/>
          <w:sz w:val="20"/>
          <w:szCs w:val="20"/>
        </w:rPr>
        <w:t xml:space="preserve"> de 20</w:t>
      </w:r>
      <w:r w:rsidR="00A42AD1">
        <w:rPr>
          <w:rFonts w:ascii="Verdana" w:hAnsi="Verdana"/>
          <w:sz w:val="20"/>
          <w:szCs w:val="20"/>
        </w:rPr>
        <w:t>21</w:t>
      </w:r>
      <w:r w:rsidRPr="00DE3C3C">
        <w:rPr>
          <w:rFonts w:ascii="Verdana" w:hAnsi="Verdana"/>
          <w:sz w:val="20"/>
          <w:szCs w:val="20"/>
        </w:rPr>
        <w:t xml:space="preserve">, se ha acordado efectuar la convocatoria para la concesión de subvenciones en materia de </w:t>
      </w:r>
      <w:r w:rsidRPr="002F6AC1">
        <w:rPr>
          <w:rFonts w:ascii="Verdana" w:eastAsia="TrebuchetMS" w:hAnsi="Verdana" w:cs="TrebuchetMS"/>
          <w:sz w:val="20"/>
          <w:szCs w:val="20"/>
        </w:rPr>
        <w:t>POBREZA ENERGETICA Y BANCO ENERGETICO</w:t>
      </w:r>
      <w:r w:rsidRPr="00DE3C3C">
        <w:rPr>
          <w:rFonts w:ascii="Verdana" w:hAnsi="Verdana"/>
          <w:sz w:val="20"/>
          <w:szCs w:val="20"/>
        </w:rPr>
        <w:t>, que se inserta extractado a continuación:</w:t>
      </w:r>
    </w:p>
    <w:p w:rsidR="002B07EF" w:rsidRDefault="002B07EF" w:rsidP="002B07EF">
      <w:pPr>
        <w:pStyle w:val="Textoindependiente"/>
        <w:spacing w:line="240" w:lineRule="auto"/>
        <w:jc w:val="both"/>
        <w:rPr>
          <w:b/>
          <w:szCs w:val="20"/>
        </w:rPr>
      </w:pPr>
      <w:r w:rsidRPr="00DE3C3C">
        <w:rPr>
          <w:b/>
          <w:szCs w:val="20"/>
        </w:rPr>
        <w:t xml:space="preserve">CONVOCATORIA PARA LA CONCESIÓN DE SUBVENCIONES </w:t>
      </w:r>
      <w:r>
        <w:rPr>
          <w:b/>
          <w:szCs w:val="20"/>
        </w:rPr>
        <w:t xml:space="preserve">PARA </w:t>
      </w:r>
      <w:r>
        <w:rPr>
          <w:rFonts w:eastAsia="TrebuchetMS" w:cs="TrebuchetMS"/>
          <w:b/>
          <w:szCs w:val="20"/>
        </w:rPr>
        <w:t>POBREZA ENERGETICA Y BANCO ENERGETICO</w:t>
      </w:r>
      <w:r>
        <w:rPr>
          <w:b/>
          <w:szCs w:val="20"/>
        </w:rPr>
        <w:t xml:space="preserve"> 20</w:t>
      </w:r>
      <w:r w:rsidR="00A42AD1">
        <w:rPr>
          <w:b/>
          <w:szCs w:val="20"/>
        </w:rPr>
        <w:t>21</w:t>
      </w:r>
      <w:r>
        <w:rPr>
          <w:b/>
          <w:szCs w:val="20"/>
        </w:rPr>
        <w:t>-202</w:t>
      </w:r>
      <w:r w:rsidR="00A42AD1">
        <w:rPr>
          <w:b/>
          <w:szCs w:val="20"/>
        </w:rPr>
        <w:t>2</w:t>
      </w:r>
      <w:r>
        <w:rPr>
          <w:b/>
          <w:szCs w:val="20"/>
        </w:rPr>
        <w:t>.</w:t>
      </w:r>
    </w:p>
    <w:p w:rsidR="002B07EF" w:rsidRPr="00DE3C3C" w:rsidRDefault="002B07EF" w:rsidP="002B07EF">
      <w:pPr>
        <w:pStyle w:val="Textoindependiente"/>
        <w:spacing w:line="240" w:lineRule="auto"/>
        <w:jc w:val="both"/>
        <w:rPr>
          <w:rFonts w:cs="Arial"/>
          <w:color w:val="000000"/>
          <w:szCs w:val="20"/>
        </w:rPr>
      </w:pPr>
    </w:p>
    <w:p w:rsidR="002B07EF" w:rsidRPr="00DF6F78" w:rsidRDefault="002B07EF" w:rsidP="002B07EF">
      <w:pPr>
        <w:pStyle w:val="Sangradetextonormal"/>
        <w:spacing w:line="240" w:lineRule="auto"/>
        <w:ind w:firstLine="0"/>
        <w:rPr>
          <w:b/>
          <w:szCs w:val="20"/>
          <w:lang w:val="es-ES_tradnl"/>
        </w:rPr>
      </w:pPr>
      <w:r w:rsidRPr="00DF6F78">
        <w:rPr>
          <w:b/>
          <w:szCs w:val="20"/>
          <w:lang w:val="es-ES_tradnl"/>
        </w:rPr>
        <w:t>1. Bases Reguladoras</w:t>
      </w:r>
    </w:p>
    <w:p w:rsidR="002B07EF" w:rsidRPr="00DE3C3C" w:rsidRDefault="002B07EF" w:rsidP="002B07EF">
      <w:pPr>
        <w:pStyle w:val="Listaconvietas2"/>
        <w:numPr>
          <w:ilvl w:val="0"/>
          <w:numId w:val="0"/>
        </w:numPr>
        <w:jc w:val="both"/>
        <w:rPr>
          <w:rFonts w:ascii="Verdana" w:hAnsi="Verdana"/>
          <w:sz w:val="20"/>
          <w:szCs w:val="20"/>
        </w:rPr>
      </w:pPr>
      <w:r w:rsidRPr="00DE3C3C">
        <w:rPr>
          <w:rFonts w:ascii="Verdana" w:hAnsi="Verdana"/>
          <w:sz w:val="20"/>
          <w:szCs w:val="20"/>
          <w:lang w:val="es-ES_tradnl"/>
        </w:rPr>
        <w:t>Las bases reguladoras de la concesión de estas subvenciones están contenidas en la Ordenanza General de Subvenciones</w:t>
      </w:r>
      <w:r>
        <w:rPr>
          <w:rFonts w:ascii="Verdana" w:hAnsi="Verdana"/>
          <w:sz w:val="20"/>
          <w:szCs w:val="20"/>
          <w:lang w:val="es-ES_tradnl"/>
        </w:rPr>
        <w:t>,</w:t>
      </w:r>
      <w:r w:rsidRPr="00DE3C3C">
        <w:rPr>
          <w:rFonts w:ascii="Verdana" w:hAnsi="Verdana"/>
          <w:sz w:val="20"/>
          <w:szCs w:val="20"/>
          <w:lang w:val="es-ES_tradnl"/>
        </w:rPr>
        <w:t xml:space="preserve"> </w:t>
      </w:r>
      <w:proofErr w:type="spellStart"/>
      <w:r w:rsidRPr="00DE3C3C">
        <w:rPr>
          <w:rFonts w:ascii="Verdana" w:hAnsi="Verdana"/>
          <w:sz w:val="20"/>
          <w:szCs w:val="20"/>
          <w:lang w:val="es-ES_tradnl"/>
        </w:rPr>
        <w:t>publ</w:t>
      </w:r>
      <w:r w:rsidRPr="00DE3C3C">
        <w:rPr>
          <w:rFonts w:ascii="Verdana" w:eastAsia="TrebuchetMS" w:hAnsi="Verdana" w:cs="TrebuchetMS"/>
          <w:sz w:val="20"/>
          <w:szCs w:val="20"/>
        </w:rPr>
        <w:t>icada</w:t>
      </w:r>
      <w:proofErr w:type="spellEnd"/>
      <w:r w:rsidRPr="00DE3C3C">
        <w:rPr>
          <w:rFonts w:ascii="Verdana" w:eastAsia="TrebuchetMS" w:hAnsi="Verdana" w:cs="TrebuchetMS"/>
          <w:sz w:val="20"/>
          <w:szCs w:val="20"/>
        </w:rPr>
        <w:t xml:space="preserve"> en el BOP nº 258 de 31 de diciembre de 2014 y modificación publicada en el BOP nº 95 de 18  de mayo de 2016.</w:t>
      </w:r>
    </w:p>
    <w:p w:rsidR="002B07EF" w:rsidRPr="00DE3C3C" w:rsidRDefault="002B07EF" w:rsidP="002B07EF">
      <w:pPr>
        <w:pStyle w:val="Textoindependienteprimerasangra"/>
        <w:jc w:val="both"/>
        <w:rPr>
          <w:rFonts w:ascii="Verdana" w:hAnsi="Verdana"/>
          <w:b/>
          <w:sz w:val="20"/>
          <w:szCs w:val="20"/>
          <w:u w:val="single"/>
          <w:lang w:val="es-ES_tradnl"/>
        </w:rPr>
      </w:pPr>
    </w:p>
    <w:p w:rsidR="002B07EF" w:rsidRPr="00DF6F78" w:rsidRDefault="002B07EF" w:rsidP="002B07EF">
      <w:pPr>
        <w:pStyle w:val="Textoindependienteprimerasangra"/>
        <w:ind w:firstLine="0"/>
        <w:jc w:val="both"/>
        <w:rPr>
          <w:rFonts w:ascii="Verdana" w:hAnsi="Verdana"/>
          <w:b/>
          <w:sz w:val="20"/>
          <w:szCs w:val="20"/>
          <w:lang w:val="es-ES_tradnl"/>
        </w:rPr>
      </w:pPr>
      <w:r w:rsidRPr="00DF6F78">
        <w:rPr>
          <w:rFonts w:ascii="Verdana" w:hAnsi="Verdana"/>
          <w:b/>
          <w:sz w:val="20"/>
          <w:szCs w:val="20"/>
          <w:lang w:val="es-ES_tradnl"/>
        </w:rPr>
        <w:t>2. Créditos Presupuestarios</w:t>
      </w:r>
    </w:p>
    <w:p w:rsidR="002B07EF" w:rsidRPr="000631C5" w:rsidRDefault="002B07EF" w:rsidP="002B07EF">
      <w:pPr>
        <w:pStyle w:val="Textoindependienteprimerasangra"/>
        <w:ind w:firstLine="0"/>
        <w:jc w:val="both"/>
        <w:rPr>
          <w:rFonts w:ascii="Verdana" w:hAnsi="Verdana"/>
          <w:i/>
          <w:iCs/>
          <w:sz w:val="20"/>
          <w:szCs w:val="20"/>
          <w:lang w:val="es-ES_tradnl"/>
        </w:rPr>
      </w:pPr>
      <w:r w:rsidRPr="000631C5">
        <w:rPr>
          <w:rFonts w:ascii="Verdana" w:hAnsi="Verdana"/>
          <w:sz w:val="20"/>
          <w:szCs w:val="20"/>
          <w:lang w:val="es-ES_tradnl"/>
        </w:rPr>
        <w:t xml:space="preserve">Los créditos presupuestarios a los que se imputa la subvención son los siguientes 231.48905 y la consignación inicial presupuestaria de las subvenciones convocadas es de </w:t>
      </w:r>
      <w:r w:rsidR="00554961">
        <w:rPr>
          <w:rFonts w:ascii="Verdana" w:hAnsi="Verdana"/>
          <w:sz w:val="20"/>
          <w:szCs w:val="20"/>
          <w:lang w:val="es-ES_tradnl"/>
        </w:rPr>
        <w:t>3</w:t>
      </w:r>
      <w:r w:rsidRPr="000631C5">
        <w:rPr>
          <w:rFonts w:ascii="Verdana" w:hAnsi="Verdana"/>
          <w:sz w:val="20"/>
          <w:szCs w:val="20"/>
          <w:lang w:val="es-ES_tradnl"/>
        </w:rPr>
        <w:t>.500,00 euros</w:t>
      </w:r>
      <w:r w:rsidRPr="000631C5">
        <w:rPr>
          <w:rFonts w:ascii="Verdana" w:hAnsi="Verdana"/>
          <w:i/>
          <w:iCs/>
          <w:sz w:val="20"/>
          <w:szCs w:val="20"/>
          <w:lang w:val="es-ES_tradnl"/>
        </w:rPr>
        <w:t>.</w:t>
      </w:r>
    </w:p>
    <w:p w:rsidR="002B07EF" w:rsidRPr="00A42AD1" w:rsidRDefault="002B07EF" w:rsidP="002B07EF">
      <w:pPr>
        <w:pStyle w:val="Textoindependienteprimerasangra"/>
        <w:ind w:firstLine="0"/>
        <w:jc w:val="both"/>
        <w:rPr>
          <w:rFonts w:ascii="Verdana" w:hAnsi="Verdana"/>
          <w:b/>
          <w:sz w:val="20"/>
          <w:szCs w:val="20"/>
        </w:rPr>
      </w:pPr>
      <w:r w:rsidRPr="00A42AD1">
        <w:rPr>
          <w:rFonts w:ascii="Verdana" w:hAnsi="Verdana"/>
          <w:b/>
          <w:sz w:val="20"/>
          <w:szCs w:val="20"/>
        </w:rPr>
        <w:t>3. Objeto, Condiciones y Finalidad de la Subvención</w:t>
      </w:r>
    </w:p>
    <w:p w:rsidR="002B07EF" w:rsidRPr="00A905FD" w:rsidRDefault="002B07EF" w:rsidP="002B07EF">
      <w:pPr>
        <w:autoSpaceDE w:val="0"/>
        <w:autoSpaceDN w:val="0"/>
        <w:adjustRightInd w:val="0"/>
        <w:spacing w:line="240" w:lineRule="atLeast"/>
        <w:jc w:val="both"/>
        <w:rPr>
          <w:rFonts w:ascii="Verdana" w:eastAsia="TrebuchetMS" w:hAnsi="Verdana" w:cs="TrebuchetMS"/>
          <w:sz w:val="20"/>
          <w:szCs w:val="20"/>
        </w:rPr>
      </w:pPr>
      <w:r w:rsidRPr="00A905FD">
        <w:rPr>
          <w:rFonts w:ascii="Verdana" w:eastAsia="TrebuchetMS" w:hAnsi="Verdana" w:cs="TrebuchetMS"/>
          <w:sz w:val="20"/>
          <w:szCs w:val="20"/>
        </w:rPr>
        <w:t xml:space="preserve">La convocatoria </w:t>
      </w:r>
      <w:r>
        <w:rPr>
          <w:rFonts w:ascii="Verdana" w:eastAsia="TrebuchetMS" w:hAnsi="Verdana" w:cs="TrebuchetMS"/>
          <w:sz w:val="20"/>
          <w:szCs w:val="20"/>
        </w:rPr>
        <w:t xml:space="preserve">tiene por objeto establecer las bases reguladoras de la subvenciones a conceder a ciudadanos para garantizar el acceso a los servicios mínimos vitales. Consistirá en subvencionar </w:t>
      </w:r>
      <w:r w:rsidRPr="00A905FD">
        <w:rPr>
          <w:rFonts w:ascii="Verdana" w:eastAsia="TrebuchetMS" w:hAnsi="Verdana" w:cs="TrebuchetMS"/>
          <w:sz w:val="20"/>
          <w:szCs w:val="20"/>
        </w:rPr>
        <w:t xml:space="preserve">los gastos que, en situación de impago por inexistencia de recursos o éstos insuficientes, se encuentren en riesgo de </w:t>
      </w:r>
      <w:r>
        <w:rPr>
          <w:rFonts w:ascii="Verdana" w:eastAsia="TrebuchetMS" w:hAnsi="Verdana" w:cs="TrebuchetMS"/>
          <w:sz w:val="20"/>
          <w:szCs w:val="20"/>
        </w:rPr>
        <w:t xml:space="preserve">corte inmediato de suministro y así haya sido advertido por la empresa suministradora, </w:t>
      </w:r>
      <w:r w:rsidRPr="00A905FD">
        <w:rPr>
          <w:rFonts w:ascii="Verdana" w:eastAsia="TrebuchetMS" w:hAnsi="Verdana" w:cs="TrebuchetMS"/>
          <w:sz w:val="20"/>
          <w:szCs w:val="20"/>
        </w:rPr>
        <w:t>siendo ést</w:t>
      </w:r>
      <w:r>
        <w:rPr>
          <w:rFonts w:ascii="Verdana" w:eastAsia="TrebuchetMS" w:hAnsi="Verdana" w:cs="TrebuchetMS"/>
          <w:sz w:val="20"/>
          <w:szCs w:val="20"/>
        </w:rPr>
        <w:t>e</w:t>
      </w:r>
      <w:r w:rsidRPr="00A905FD">
        <w:rPr>
          <w:rFonts w:ascii="Verdana" w:eastAsia="TrebuchetMS" w:hAnsi="Verdana" w:cs="TrebuchetMS"/>
          <w:sz w:val="20"/>
          <w:szCs w:val="20"/>
        </w:rPr>
        <w:t xml:space="preserve"> el domicilio habitual de la familia.</w:t>
      </w:r>
    </w:p>
    <w:p w:rsidR="002B07EF" w:rsidRDefault="002B07EF" w:rsidP="002B07EF">
      <w:pPr>
        <w:autoSpaceDE w:val="0"/>
        <w:autoSpaceDN w:val="0"/>
        <w:adjustRightInd w:val="0"/>
        <w:spacing w:line="240" w:lineRule="atLeast"/>
        <w:jc w:val="both"/>
        <w:rPr>
          <w:rFonts w:ascii="Verdana" w:eastAsia="TrebuchetMS" w:hAnsi="Verdana" w:cs="TrebuchetMS"/>
          <w:sz w:val="20"/>
          <w:szCs w:val="20"/>
        </w:rPr>
      </w:pPr>
    </w:p>
    <w:p w:rsidR="002B07EF" w:rsidRDefault="002B07EF" w:rsidP="002B07EF">
      <w:pPr>
        <w:autoSpaceDE w:val="0"/>
        <w:autoSpaceDN w:val="0"/>
        <w:adjustRightInd w:val="0"/>
        <w:spacing w:line="240" w:lineRule="atLeast"/>
        <w:jc w:val="both"/>
        <w:rPr>
          <w:rFonts w:ascii="Verdana" w:eastAsia="TrebuchetMS" w:hAnsi="Verdana" w:cs="TrebuchetMS"/>
          <w:sz w:val="20"/>
          <w:szCs w:val="20"/>
        </w:rPr>
      </w:pPr>
      <w:r w:rsidRPr="00A905FD">
        <w:rPr>
          <w:rFonts w:ascii="Verdana" w:eastAsia="TrebuchetMS" w:hAnsi="Verdana" w:cs="TrebuchetMS"/>
          <w:sz w:val="20"/>
          <w:szCs w:val="20"/>
        </w:rPr>
        <w:t>Serán gastos subvencionables los detallados a continuación</w:t>
      </w:r>
      <w:r>
        <w:rPr>
          <w:rFonts w:ascii="Verdana" w:eastAsia="TrebuchetMS" w:hAnsi="Verdana" w:cs="TrebuchetMS"/>
          <w:sz w:val="20"/>
          <w:szCs w:val="20"/>
        </w:rPr>
        <w:t xml:space="preserve">, debiendo acreditarse la </w:t>
      </w:r>
      <w:r w:rsidRPr="00A905FD">
        <w:rPr>
          <w:rFonts w:ascii="Verdana" w:eastAsia="TrebuchetMS" w:hAnsi="Verdana" w:cs="TrebuchetMS"/>
          <w:sz w:val="20"/>
          <w:szCs w:val="20"/>
        </w:rPr>
        <w:t>emergencia social mediante la correspondiente documentación y prescripción técnica:</w:t>
      </w:r>
    </w:p>
    <w:p w:rsidR="002B07EF" w:rsidRPr="00A905FD" w:rsidRDefault="002B07EF" w:rsidP="002B07EF">
      <w:pPr>
        <w:autoSpaceDE w:val="0"/>
        <w:autoSpaceDN w:val="0"/>
        <w:adjustRightInd w:val="0"/>
        <w:spacing w:line="240" w:lineRule="atLeast"/>
        <w:jc w:val="both"/>
        <w:rPr>
          <w:rFonts w:ascii="Verdana" w:eastAsia="TrebuchetMS" w:hAnsi="Verdana" w:cs="TrebuchetMS"/>
          <w:sz w:val="20"/>
          <w:szCs w:val="20"/>
        </w:rPr>
      </w:pPr>
    </w:p>
    <w:p w:rsidR="002B07EF" w:rsidRDefault="002B07EF" w:rsidP="002B07EF">
      <w:pPr>
        <w:autoSpaceDE w:val="0"/>
        <w:autoSpaceDN w:val="0"/>
        <w:adjustRightInd w:val="0"/>
        <w:spacing w:line="240" w:lineRule="atLeast"/>
        <w:jc w:val="both"/>
        <w:rPr>
          <w:rFonts w:ascii="Verdana" w:eastAsia="TrebuchetMS" w:hAnsi="Verdana" w:cs="TrebuchetMS"/>
          <w:sz w:val="20"/>
          <w:szCs w:val="20"/>
        </w:rPr>
      </w:pPr>
      <w:r>
        <w:rPr>
          <w:rFonts w:ascii="Verdana" w:eastAsia="TrebuchetMS" w:hAnsi="Verdana" w:cs="TrebuchetMS"/>
          <w:sz w:val="20"/>
          <w:szCs w:val="20"/>
        </w:rPr>
        <w:t>-Liquidaciones y/o recibos de suministros vitales (electricidad, gas  y agua) en situación de impago y con aviso de corte inmediato.</w:t>
      </w:r>
    </w:p>
    <w:p w:rsidR="002B07EF" w:rsidRDefault="002B07EF" w:rsidP="002B07EF">
      <w:pPr>
        <w:pStyle w:val="Textoindependienteprimerasangra"/>
        <w:spacing w:after="0" w:line="240" w:lineRule="atLeast"/>
        <w:ind w:firstLine="0"/>
        <w:jc w:val="both"/>
        <w:rPr>
          <w:rFonts w:ascii="Verdana" w:hAnsi="Verdana"/>
          <w:sz w:val="20"/>
          <w:szCs w:val="20"/>
          <w:lang w:val="es-ES_tradnl"/>
        </w:rPr>
      </w:pPr>
    </w:p>
    <w:p w:rsidR="002B07EF" w:rsidRDefault="002B07EF" w:rsidP="002B07EF">
      <w:pPr>
        <w:pStyle w:val="Textoindependienteprimerasangra"/>
        <w:spacing w:after="0" w:line="240" w:lineRule="atLeast"/>
        <w:ind w:firstLine="0"/>
        <w:jc w:val="both"/>
        <w:rPr>
          <w:rFonts w:ascii="Verdana" w:hAnsi="Verdana"/>
          <w:sz w:val="20"/>
          <w:szCs w:val="20"/>
          <w:lang w:val="es-ES_tradnl"/>
        </w:rPr>
      </w:pPr>
      <w:r w:rsidRPr="00DE3C3C">
        <w:rPr>
          <w:rFonts w:ascii="Verdana" w:hAnsi="Verdana"/>
          <w:sz w:val="20"/>
          <w:szCs w:val="20"/>
          <w:lang w:val="es-ES_tradnl"/>
        </w:rPr>
        <w:t xml:space="preserve">El importe de la subvención no podrá superar el importe </w:t>
      </w:r>
      <w:r>
        <w:rPr>
          <w:rFonts w:ascii="Verdana" w:hAnsi="Verdana"/>
          <w:sz w:val="20"/>
          <w:szCs w:val="20"/>
          <w:lang w:val="es-ES_tradnl"/>
        </w:rPr>
        <w:t>anual máximo de 250,00 euros.</w:t>
      </w:r>
    </w:p>
    <w:p w:rsidR="002B07EF" w:rsidRDefault="002B07EF" w:rsidP="002B07EF">
      <w:pPr>
        <w:pStyle w:val="Textoindependienteprimerasangra"/>
        <w:spacing w:after="0" w:line="240" w:lineRule="atLeast"/>
        <w:ind w:firstLine="0"/>
        <w:jc w:val="both"/>
        <w:rPr>
          <w:rFonts w:ascii="Verdana" w:hAnsi="Verdana"/>
          <w:sz w:val="20"/>
          <w:szCs w:val="20"/>
          <w:lang w:val="es-ES_tradnl"/>
        </w:rPr>
      </w:pPr>
    </w:p>
    <w:p w:rsidR="002B07EF" w:rsidRPr="00DE3C3C" w:rsidRDefault="002B07EF" w:rsidP="002B07EF">
      <w:pPr>
        <w:pStyle w:val="Textoindependienteprimerasangra"/>
        <w:ind w:firstLine="0"/>
        <w:jc w:val="both"/>
        <w:rPr>
          <w:rFonts w:ascii="Verdana" w:hAnsi="Verdana"/>
          <w:b/>
          <w:sz w:val="20"/>
          <w:szCs w:val="20"/>
          <w:lang w:val="fr-FR"/>
        </w:rPr>
      </w:pPr>
      <w:r w:rsidRPr="00DE3C3C">
        <w:rPr>
          <w:rFonts w:ascii="Verdana" w:hAnsi="Verdana"/>
          <w:b/>
          <w:sz w:val="20"/>
          <w:szCs w:val="20"/>
          <w:lang w:val="fr-FR"/>
        </w:rPr>
        <w:t xml:space="preserve">4. </w:t>
      </w:r>
      <w:proofErr w:type="spellStart"/>
      <w:r w:rsidRPr="00DE3C3C">
        <w:rPr>
          <w:rFonts w:ascii="Verdana" w:hAnsi="Verdana"/>
          <w:b/>
          <w:sz w:val="20"/>
          <w:szCs w:val="20"/>
          <w:lang w:val="fr-FR"/>
        </w:rPr>
        <w:t>Requisitos</w:t>
      </w:r>
      <w:proofErr w:type="spellEnd"/>
      <w:r w:rsidRPr="00DE3C3C">
        <w:rPr>
          <w:rFonts w:ascii="Verdana" w:hAnsi="Verdana"/>
          <w:b/>
          <w:sz w:val="20"/>
          <w:szCs w:val="20"/>
          <w:lang w:val="fr-FR"/>
        </w:rPr>
        <w:t xml:space="preserve"> de los </w:t>
      </w:r>
      <w:proofErr w:type="spellStart"/>
      <w:r w:rsidRPr="00DE3C3C">
        <w:rPr>
          <w:rFonts w:ascii="Verdana" w:hAnsi="Verdana"/>
          <w:b/>
          <w:sz w:val="20"/>
          <w:szCs w:val="20"/>
          <w:lang w:val="fr-FR"/>
        </w:rPr>
        <w:t>Solicitantes</w:t>
      </w:r>
      <w:proofErr w:type="spellEnd"/>
    </w:p>
    <w:p w:rsidR="002B07EF" w:rsidRPr="00FF6851" w:rsidRDefault="002B07EF" w:rsidP="002B07EF">
      <w:pPr>
        <w:numPr>
          <w:ilvl w:val="0"/>
          <w:numId w:val="2"/>
        </w:numPr>
        <w:autoSpaceDE w:val="0"/>
        <w:autoSpaceDN w:val="0"/>
        <w:adjustRightInd w:val="0"/>
        <w:spacing w:line="240" w:lineRule="atLeast"/>
        <w:ind w:left="0" w:firstLine="0"/>
        <w:jc w:val="both"/>
        <w:rPr>
          <w:rFonts w:ascii="Verdana" w:eastAsia="TrebuchetMS" w:hAnsi="Verdana" w:cs="TrebuchetMS"/>
          <w:sz w:val="20"/>
          <w:szCs w:val="20"/>
        </w:rPr>
      </w:pPr>
      <w:r>
        <w:rPr>
          <w:rFonts w:ascii="Verdana" w:eastAsia="TrebuchetMS" w:hAnsi="Verdana" w:cs="TrebuchetMS"/>
          <w:sz w:val="20"/>
          <w:szCs w:val="20"/>
        </w:rPr>
        <w:t xml:space="preserve">Estar empadronado y residir legal y efectivamente en el </w:t>
      </w:r>
      <w:r w:rsidRPr="00FF6851">
        <w:rPr>
          <w:rFonts w:ascii="Verdana" w:eastAsia="TrebuchetMS" w:hAnsi="Verdana" w:cs="TrebuchetMS"/>
          <w:sz w:val="20"/>
          <w:szCs w:val="20"/>
        </w:rPr>
        <w:t xml:space="preserve"> municipio de Poblete </w:t>
      </w:r>
      <w:r>
        <w:rPr>
          <w:rFonts w:ascii="Verdana" w:eastAsia="TrebuchetMS" w:hAnsi="Verdana" w:cs="TrebuchetMS"/>
          <w:sz w:val="20"/>
          <w:szCs w:val="20"/>
        </w:rPr>
        <w:t>(Ciudad Real), con una antigüedad mínima de seis meses inmediatos a la petición de ayuda y tratarse del domicilio al que corresponden los suministros.</w:t>
      </w:r>
    </w:p>
    <w:p w:rsidR="002B07EF" w:rsidRPr="00FF6851" w:rsidRDefault="002B07EF" w:rsidP="002B07EF">
      <w:pPr>
        <w:numPr>
          <w:ilvl w:val="0"/>
          <w:numId w:val="2"/>
        </w:numPr>
        <w:autoSpaceDE w:val="0"/>
        <w:autoSpaceDN w:val="0"/>
        <w:adjustRightInd w:val="0"/>
        <w:spacing w:line="240" w:lineRule="atLeast"/>
        <w:ind w:left="0" w:firstLine="0"/>
        <w:jc w:val="both"/>
        <w:rPr>
          <w:rFonts w:ascii="Verdana" w:eastAsia="TrebuchetMS" w:hAnsi="Verdana" w:cs="TrebuchetMS"/>
          <w:sz w:val="20"/>
          <w:szCs w:val="20"/>
        </w:rPr>
      </w:pPr>
      <w:r w:rsidRPr="00FF6851">
        <w:rPr>
          <w:rFonts w:ascii="Verdana" w:eastAsia="TrebuchetMS" w:hAnsi="Verdana" w:cs="TrebuchetMS"/>
          <w:sz w:val="20"/>
          <w:szCs w:val="20"/>
        </w:rPr>
        <w:t>Ser mayor de edad.</w:t>
      </w:r>
    </w:p>
    <w:p w:rsidR="002B07EF" w:rsidRPr="00FF6851" w:rsidRDefault="002B07EF" w:rsidP="002B07EF">
      <w:pPr>
        <w:numPr>
          <w:ilvl w:val="0"/>
          <w:numId w:val="2"/>
        </w:numPr>
        <w:autoSpaceDE w:val="0"/>
        <w:autoSpaceDN w:val="0"/>
        <w:adjustRightInd w:val="0"/>
        <w:spacing w:line="240" w:lineRule="atLeast"/>
        <w:ind w:left="0" w:firstLine="0"/>
        <w:jc w:val="both"/>
        <w:rPr>
          <w:rFonts w:ascii="Verdana" w:eastAsia="TrebuchetMS" w:hAnsi="Verdana" w:cs="TrebuchetMS"/>
          <w:sz w:val="20"/>
          <w:szCs w:val="20"/>
        </w:rPr>
      </w:pPr>
      <w:r w:rsidRPr="00FF6851">
        <w:rPr>
          <w:rFonts w:ascii="Verdana" w:eastAsia="TrebuchetMS" w:hAnsi="Verdana" w:cs="TrebuchetMS"/>
          <w:sz w:val="20"/>
          <w:szCs w:val="20"/>
        </w:rPr>
        <w:t>Carencia de medios económicos</w:t>
      </w:r>
      <w:r>
        <w:rPr>
          <w:rFonts w:ascii="Verdana" w:eastAsia="TrebuchetMS" w:hAnsi="Verdana" w:cs="TrebuchetMS"/>
          <w:sz w:val="20"/>
          <w:szCs w:val="20"/>
        </w:rPr>
        <w:t xml:space="preserve"> considerándose que existen rentas o ingresos suficientes cuanto los ingresos netos de la unidad familiar sean superiores al 75% del IPREM, incrementándose en un 8% por cada miembro de la unidad familiar o un 10% si en la unidad familiar convive una persona con discapacidad superior al 65% </w:t>
      </w:r>
      <w:r w:rsidRPr="00FF6851">
        <w:rPr>
          <w:rFonts w:ascii="Verdana" w:eastAsia="TrebuchetMS" w:hAnsi="Verdana" w:cs="TrebuchetMS"/>
          <w:sz w:val="20"/>
          <w:szCs w:val="20"/>
        </w:rPr>
        <w:t>(Se incluyen cuentas bancarias, depósitos de cualquier índole que resulten suficientes para hacer frente a la situación de emergencia).</w:t>
      </w:r>
    </w:p>
    <w:p w:rsidR="002B07EF" w:rsidRPr="00FF6851" w:rsidRDefault="002B07EF" w:rsidP="002B07EF">
      <w:pPr>
        <w:numPr>
          <w:ilvl w:val="0"/>
          <w:numId w:val="2"/>
        </w:numPr>
        <w:autoSpaceDE w:val="0"/>
        <w:autoSpaceDN w:val="0"/>
        <w:adjustRightInd w:val="0"/>
        <w:spacing w:line="240" w:lineRule="atLeast"/>
        <w:ind w:left="0" w:firstLine="0"/>
        <w:jc w:val="both"/>
        <w:rPr>
          <w:rFonts w:ascii="Verdana" w:eastAsia="TrebuchetMS" w:hAnsi="Verdana" w:cs="TrebuchetMS"/>
          <w:sz w:val="20"/>
          <w:szCs w:val="20"/>
        </w:rPr>
      </w:pPr>
      <w:r w:rsidRPr="00FF6851">
        <w:rPr>
          <w:rFonts w:ascii="Verdana" w:eastAsia="TrebuchetMS" w:hAnsi="Verdana" w:cs="TrebuchetMS"/>
          <w:sz w:val="20"/>
          <w:szCs w:val="20"/>
        </w:rPr>
        <w:lastRenderedPageBreak/>
        <w:t>Encontrarse en situación de emergencia social, entendiendo por ésta aquella situación temporal que implique carencias en el apartado recogidos en la base de la convocatoria.</w:t>
      </w:r>
    </w:p>
    <w:p w:rsidR="002B07EF" w:rsidRPr="00FF6851" w:rsidRDefault="002B07EF" w:rsidP="002B07EF">
      <w:pPr>
        <w:numPr>
          <w:ilvl w:val="0"/>
          <w:numId w:val="2"/>
        </w:numPr>
        <w:autoSpaceDE w:val="0"/>
        <w:autoSpaceDN w:val="0"/>
        <w:adjustRightInd w:val="0"/>
        <w:spacing w:line="240" w:lineRule="atLeast"/>
        <w:ind w:left="0" w:firstLine="0"/>
        <w:jc w:val="both"/>
        <w:rPr>
          <w:rFonts w:ascii="Verdana" w:eastAsia="TrebuchetMS" w:hAnsi="Verdana" w:cs="TrebuchetMS"/>
          <w:sz w:val="20"/>
          <w:szCs w:val="20"/>
        </w:rPr>
      </w:pPr>
      <w:r w:rsidRPr="00FF6851">
        <w:rPr>
          <w:rFonts w:ascii="Verdana" w:eastAsia="TrebuchetMS" w:hAnsi="Verdana" w:cs="TrebuchetMS"/>
          <w:sz w:val="20"/>
          <w:szCs w:val="20"/>
        </w:rPr>
        <w:t>No haber recibido otras prestaciones para la misma finalidad de cualquier Administración Pública o entidad privada o bien, que sumadas, no lleguen a alcanzar el importe de la cuantía precisa para cubrir la necesidad.</w:t>
      </w:r>
    </w:p>
    <w:p w:rsidR="002B07EF" w:rsidRPr="00FF6851" w:rsidRDefault="002B07EF" w:rsidP="002B07EF">
      <w:pPr>
        <w:numPr>
          <w:ilvl w:val="0"/>
          <w:numId w:val="2"/>
        </w:numPr>
        <w:autoSpaceDE w:val="0"/>
        <w:autoSpaceDN w:val="0"/>
        <w:adjustRightInd w:val="0"/>
        <w:spacing w:line="240" w:lineRule="atLeast"/>
        <w:ind w:left="0" w:firstLine="0"/>
        <w:jc w:val="both"/>
        <w:rPr>
          <w:rFonts w:ascii="Verdana" w:eastAsia="TrebuchetMS" w:hAnsi="Verdana" w:cs="TrebuchetMS"/>
          <w:sz w:val="20"/>
          <w:szCs w:val="20"/>
        </w:rPr>
      </w:pPr>
      <w:r w:rsidRPr="00FF6851">
        <w:rPr>
          <w:rFonts w:ascii="Verdana" w:eastAsia="TrebuchetMS" w:hAnsi="Verdana" w:cs="TrebuchetMS"/>
          <w:sz w:val="20"/>
          <w:szCs w:val="20"/>
        </w:rPr>
        <w:t>No ser propietario/a o usufructuario/a de otros bienes inmuebles, excepto la vivienda habitual, cuya valoración indique la posibilidad de disponer de medios materiales para atender con los mismos la necesidad para la que se solicita la ayuda.</w:t>
      </w:r>
    </w:p>
    <w:p w:rsidR="002B07EF" w:rsidRPr="00FF6851" w:rsidRDefault="002B07EF" w:rsidP="002B07EF">
      <w:pPr>
        <w:numPr>
          <w:ilvl w:val="0"/>
          <w:numId w:val="2"/>
        </w:numPr>
        <w:autoSpaceDE w:val="0"/>
        <w:autoSpaceDN w:val="0"/>
        <w:adjustRightInd w:val="0"/>
        <w:spacing w:line="240" w:lineRule="atLeast"/>
        <w:ind w:left="0" w:firstLine="0"/>
        <w:jc w:val="both"/>
        <w:rPr>
          <w:rFonts w:ascii="Verdana" w:eastAsia="TrebuchetMS" w:hAnsi="Verdana" w:cs="TrebuchetMS"/>
          <w:sz w:val="20"/>
          <w:szCs w:val="20"/>
        </w:rPr>
      </w:pPr>
      <w:r w:rsidRPr="00FF6851">
        <w:rPr>
          <w:rFonts w:ascii="Verdana" w:eastAsia="TrebuchetMS" w:hAnsi="Verdana" w:cs="TrebuchetMS"/>
          <w:sz w:val="20"/>
          <w:szCs w:val="20"/>
        </w:rPr>
        <w:t>No concurrir ninguna de las circunstancias previstas en el artículo 13, apartado 2 de la Ley 38/2003, de 17 de noviembre, General de Subvenciones, a excepción de la demostrada carencia de bienes económicos.</w:t>
      </w:r>
    </w:p>
    <w:p w:rsidR="002B07EF" w:rsidRPr="00DE3C3C" w:rsidRDefault="002B07EF" w:rsidP="002B07EF">
      <w:pPr>
        <w:autoSpaceDE w:val="0"/>
        <w:autoSpaceDN w:val="0"/>
        <w:adjustRightInd w:val="0"/>
        <w:spacing w:line="240" w:lineRule="atLeast"/>
        <w:jc w:val="both"/>
        <w:rPr>
          <w:rFonts w:ascii="Verdana" w:eastAsia="TrebuchetMS" w:hAnsi="Verdana" w:cs="TrebuchetMS"/>
          <w:sz w:val="20"/>
          <w:szCs w:val="20"/>
        </w:rPr>
      </w:pPr>
    </w:p>
    <w:p w:rsidR="002B07EF" w:rsidRPr="00DE3C3C" w:rsidRDefault="002B07EF" w:rsidP="002B07EF">
      <w:pPr>
        <w:numPr>
          <w:ilvl w:val="0"/>
          <w:numId w:val="2"/>
        </w:numPr>
        <w:autoSpaceDE w:val="0"/>
        <w:autoSpaceDN w:val="0"/>
        <w:adjustRightInd w:val="0"/>
        <w:spacing w:line="240" w:lineRule="atLeast"/>
        <w:ind w:left="0" w:firstLine="0"/>
        <w:jc w:val="both"/>
        <w:rPr>
          <w:rFonts w:ascii="Verdana" w:eastAsia="TrebuchetMS" w:hAnsi="Verdana" w:cs="TrebuchetMS"/>
          <w:sz w:val="20"/>
          <w:szCs w:val="20"/>
        </w:rPr>
      </w:pPr>
      <w:r w:rsidRPr="00DE3C3C">
        <w:rPr>
          <w:rFonts w:ascii="Verdana" w:eastAsia="TrebuchetMS" w:hAnsi="Verdana" w:cs="TrebuchetMS"/>
          <w:sz w:val="20"/>
          <w:szCs w:val="20"/>
        </w:rPr>
        <w:t>No concurrir ninguna de las circunstancias previstas en el artículo 13, apartado 2 de la Ley 38/2003, de 17 de noviembre, General de Subvenciones, a excepción de la demostrada carencia de bienes económicos.</w:t>
      </w:r>
    </w:p>
    <w:p w:rsidR="002B07EF" w:rsidRPr="00DE3C3C" w:rsidRDefault="002B07EF" w:rsidP="002B07EF">
      <w:pPr>
        <w:widowControl w:val="0"/>
        <w:ind w:firstLine="708"/>
        <w:jc w:val="both"/>
        <w:rPr>
          <w:rFonts w:ascii="Verdana" w:hAnsi="Verdana" w:cs="Arial"/>
          <w:color w:val="000000"/>
          <w:sz w:val="20"/>
          <w:szCs w:val="20"/>
        </w:rPr>
      </w:pPr>
    </w:p>
    <w:p w:rsidR="002B07EF" w:rsidRPr="00DE3C3C" w:rsidRDefault="002B07EF" w:rsidP="002B07EF">
      <w:pPr>
        <w:pStyle w:val="Textoindependienteprimerasangra"/>
        <w:ind w:firstLine="0"/>
        <w:jc w:val="both"/>
        <w:rPr>
          <w:rFonts w:ascii="Verdana" w:hAnsi="Verdana"/>
          <w:b/>
          <w:sz w:val="20"/>
          <w:szCs w:val="20"/>
          <w:lang w:val="es-ES_tradnl"/>
        </w:rPr>
      </w:pPr>
      <w:r w:rsidRPr="00DE3C3C">
        <w:rPr>
          <w:rFonts w:ascii="Verdana" w:hAnsi="Verdana"/>
          <w:b/>
          <w:sz w:val="20"/>
          <w:szCs w:val="20"/>
          <w:lang w:val="es-ES_tradnl"/>
        </w:rPr>
        <w:t>5. Órgano Competente para la Instrucción y Resolución</w:t>
      </w:r>
    </w:p>
    <w:p w:rsidR="002B07EF" w:rsidRPr="00DE3C3C" w:rsidRDefault="002B07EF" w:rsidP="002B07EF">
      <w:pPr>
        <w:autoSpaceDE w:val="0"/>
        <w:autoSpaceDN w:val="0"/>
        <w:adjustRightInd w:val="0"/>
        <w:jc w:val="both"/>
        <w:rPr>
          <w:rFonts w:ascii="Verdana" w:eastAsia="TrebuchetMS" w:hAnsi="Verdana" w:cs="TrebuchetMS"/>
          <w:color w:val="000000"/>
          <w:sz w:val="20"/>
          <w:szCs w:val="20"/>
        </w:rPr>
      </w:pPr>
      <w:r w:rsidRPr="00DE3C3C">
        <w:rPr>
          <w:rFonts w:ascii="Verdana" w:eastAsia="TrebuchetMS" w:hAnsi="Verdana" w:cs="TrebuchetMS"/>
          <w:color w:val="000000"/>
          <w:sz w:val="20"/>
          <w:szCs w:val="20"/>
        </w:rPr>
        <w:t>Alcaldía del Ayuntamiento de Poblete</w:t>
      </w:r>
      <w:r>
        <w:rPr>
          <w:rFonts w:ascii="Verdana" w:eastAsia="TrebuchetMS" w:hAnsi="Verdana" w:cs="TrebuchetMS"/>
          <w:color w:val="000000"/>
          <w:sz w:val="20"/>
          <w:szCs w:val="20"/>
        </w:rPr>
        <w:t>, previo informe de los Servicios Sociales,  y fiscalización de l</w:t>
      </w:r>
      <w:r w:rsidRPr="00DE3C3C">
        <w:rPr>
          <w:rFonts w:ascii="Verdana" w:eastAsia="TrebuchetMS" w:hAnsi="Verdana" w:cs="TrebuchetMS"/>
          <w:color w:val="000000"/>
          <w:sz w:val="20"/>
          <w:szCs w:val="20"/>
        </w:rPr>
        <w:t>a Intervención Municipal. La valoración y prescripción social así como cualquier otro informe o documento que sea necesario, se remitirá al órgano gestor, que procederá a su visado y tramitación para posteriormente remitir por la misma vía, la resolución al/a Trabajador/a Social que gestione, para su conocimiento y posterior información al/a beneficiario/a.</w:t>
      </w:r>
    </w:p>
    <w:p w:rsidR="002B07EF" w:rsidRDefault="002B07EF" w:rsidP="002B07EF">
      <w:pPr>
        <w:pStyle w:val="Textoindependienteprimerasangra"/>
        <w:ind w:firstLine="0"/>
        <w:jc w:val="both"/>
        <w:rPr>
          <w:rFonts w:ascii="Verdana" w:hAnsi="Verdana"/>
          <w:b/>
          <w:sz w:val="20"/>
          <w:szCs w:val="20"/>
          <w:lang w:val="es-ES_tradnl"/>
        </w:rPr>
      </w:pPr>
    </w:p>
    <w:p w:rsidR="002B07EF" w:rsidRPr="00DE3C3C" w:rsidRDefault="002B07EF" w:rsidP="002B07EF">
      <w:pPr>
        <w:pStyle w:val="Textoindependienteprimerasangra"/>
        <w:ind w:firstLine="0"/>
        <w:jc w:val="both"/>
        <w:rPr>
          <w:rFonts w:ascii="Verdana" w:hAnsi="Verdana"/>
          <w:b/>
          <w:sz w:val="20"/>
          <w:szCs w:val="20"/>
          <w:lang w:val="es-ES_tradnl"/>
        </w:rPr>
      </w:pPr>
      <w:r w:rsidRPr="00DE3C3C">
        <w:rPr>
          <w:rFonts w:ascii="Verdana" w:hAnsi="Verdana"/>
          <w:b/>
          <w:sz w:val="20"/>
          <w:szCs w:val="20"/>
          <w:lang w:val="es-ES_tradnl"/>
        </w:rPr>
        <w:t>6. Plazo de Presentación de Solicitudes y Documentación</w:t>
      </w:r>
    </w:p>
    <w:p w:rsidR="002B07EF" w:rsidRPr="00DE3C3C" w:rsidRDefault="002B07EF" w:rsidP="002B07EF">
      <w:pPr>
        <w:pStyle w:val="Textoindependienteprimerasangra"/>
        <w:ind w:firstLine="0"/>
        <w:jc w:val="both"/>
        <w:rPr>
          <w:rFonts w:ascii="Verdana" w:hAnsi="Verdana"/>
          <w:sz w:val="20"/>
          <w:szCs w:val="20"/>
          <w:lang w:val="es-ES_tradnl"/>
        </w:rPr>
      </w:pPr>
      <w:r w:rsidRPr="00DE3C3C">
        <w:rPr>
          <w:rFonts w:ascii="Verdana" w:hAnsi="Verdana"/>
          <w:sz w:val="20"/>
          <w:szCs w:val="20"/>
          <w:lang w:val="es-ES_tradnl"/>
        </w:rPr>
        <w:t>Las solicitudes se formularán en el modelo que figura como Anexo de esta convocatoria. Se dirigirán al Sr. Alcalde-Presidente del Ayuntamiento, y se presentarán en el Registro de entrada del Ayuntamiento o por cualquiera de los medios señalados en el artículo 38 de la Ley 30/1992, de 26 de noviembre, de Régimen Jurídico de las Administraciones Públicas y de Procedimiento Administrativo Común. El plazo tendrá una duración de dos años, contados desde la publicación del presente anuncio en el BOP.</w:t>
      </w:r>
      <w:r>
        <w:rPr>
          <w:rFonts w:ascii="Verdana" w:hAnsi="Verdana"/>
          <w:sz w:val="20"/>
          <w:szCs w:val="20"/>
          <w:lang w:val="es-ES_tradnl"/>
        </w:rPr>
        <w:t xml:space="preserve"> Excepcionalmente se podrán incluir aquellas peticiones que se hayan solicitado durante el año 2019, con carácter previo a la convocatoria.</w:t>
      </w:r>
    </w:p>
    <w:p w:rsidR="002B07EF" w:rsidRPr="00DE3C3C" w:rsidRDefault="002B07EF" w:rsidP="002B07EF">
      <w:pPr>
        <w:autoSpaceDE w:val="0"/>
        <w:autoSpaceDN w:val="0"/>
        <w:adjustRightInd w:val="0"/>
        <w:spacing w:line="240" w:lineRule="atLeast"/>
        <w:jc w:val="both"/>
        <w:rPr>
          <w:rFonts w:ascii="Verdana" w:eastAsia="TrebuchetMS" w:hAnsi="Verdana" w:cs="TrebuchetMS"/>
          <w:sz w:val="20"/>
          <w:szCs w:val="20"/>
        </w:rPr>
      </w:pPr>
      <w:r w:rsidRPr="00DE3C3C">
        <w:rPr>
          <w:rFonts w:ascii="Verdana" w:eastAsia="TrebuchetMS" w:hAnsi="Verdana" w:cs="TrebuchetMS"/>
          <w:sz w:val="20"/>
          <w:szCs w:val="20"/>
        </w:rPr>
        <w:t>Las personas interesadas en solicitar las ayudas que son objeto de esta convocatoria deberán aportar a los Servicios Sociales, junto con la solicitud:</w:t>
      </w:r>
    </w:p>
    <w:p w:rsidR="002B07EF" w:rsidRPr="00FF6851" w:rsidRDefault="002B07EF" w:rsidP="002B07EF">
      <w:pPr>
        <w:autoSpaceDE w:val="0"/>
        <w:autoSpaceDN w:val="0"/>
        <w:adjustRightInd w:val="0"/>
        <w:spacing w:line="240" w:lineRule="atLeast"/>
        <w:jc w:val="both"/>
        <w:rPr>
          <w:rFonts w:ascii="Verdana" w:eastAsia="TrebuchetMS" w:hAnsi="Verdana" w:cs="TrebuchetMS"/>
          <w:sz w:val="20"/>
          <w:szCs w:val="20"/>
        </w:rPr>
      </w:pPr>
      <w:r w:rsidRPr="00FF6851">
        <w:rPr>
          <w:rFonts w:ascii="Verdana" w:eastAsia="TrebuchetMS" w:hAnsi="Verdana" w:cs="TrebuchetMS"/>
          <w:sz w:val="20"/>
          <w:szCs w:val="20"/>
        </w:rPr>
        <w:t>1.-Fotocopia D.N.I. en vigor o N.I.E. en vigor.</w:t>
      </w:r>
    </w:p>
    <w:p w:rsidR="002B07EF" w:rsidRPr="00FF6851" w:rsidRDefault="002B07EF" w:rsidP="002B07EF">
      <w:pPr>
        <w:autoSpaceDE w:val="0"/>
        <w:autoSpaceDN w:val="0"/>
        <w:adjustRightInd w:val="0"/>
        <w:spacing w:line="240" w:lineRule="atLeast"/>
        <w:jc w:val="both"/>
        <w:rPr>
          <w:rFonts w:ascii="Verdana" w:eastAsia="TrebuchetMS" w:hAnsi="Verdana" w:cs="TrebuchetMS"/>
          <w:sz w:val="20"/>
          <w:szCs w:val="20"/>
        </w:rPr>
      </w:pPr>
      <w:r w:rsidRPr="00FF6851">
        <w:rPr>
          <w:rFonts w:ascii="Verdana" w:eastAsia="TrebuchetMS" w:hAnsi="Verdana" w:cs="TrebuchetMS"/>
          <w:sz w:val="20"/>
          <w:szCs w:val="20"/>
        </w:rPr>
        <w:t>2.-Fotocopia Libro de Familia y Certificado de Empadronamiento.</w:t>
      </w:r>
    </w:p>
    <w:p w:rsidR="002B07EF" w:rsidRDefault="002B07EF" w:rsidP="002B07EF">
      <w:pPr>
        <w:autoSpaceDE w:val="0"/>
        <w:autoSpaceDN w:val="0"/>
        <w:adjustRightInd w:val="0"/>
        <w:spacing w:line="240" w:lineRule="atLeast"/>
        <w:jc w:val="both"/>
        <w:rPr>
          <w:rFonts w:ascii="Verdana" w:eastAsia="TrebuchetMS" w:hAnsi="Verdana" w:cs="TrebuchetMS"/>
          <w:sz w:val="20"/>
          <w:szCs w:val="20"/>
        </w:rPr>
      </w:pPr>
      <w:r w:rsidRPr="00FF6851">
        <w:rPr>
          <w:rFonts w:ascii="Verdana" w:eastAsia="TrebuchetMS" w:hAnsi="Verdana" w:cs="TrebuchetMS"/>
          <w:sz w:val="20"/>
          <w:szCs w:val="20"/>
        </w:rPr>
        <w:t>3.-</w:t>
      </w:r>
      <w:r>
        <w:rPr>
          <w:rFonts w:ascii="Verdana" w:eastAsia="TrebuchetMS" w:hAnsi="Verdana" w:cs="TrebuchetMS"/>
          <w:sz w:val="20"/>
          <w:szCs w:val="20"/>
        </w:rPr>
        <w:t xml:space="preserve">Certirficación de Bienes Inmuebles Urbanos, </w:t>
      </w:r>
      <w:r w:rsidRPr="00FF6851">
        <w:rPr>
          <w:rFonts w:ascii="Verdana" w:eastAsia="TrebuchetMS" w:hAnsi="Verdana" w:cs="TrebuchetMS"/>
          <w:sz w:val="20"/>
          <w:szCs w:val="20"/>
        </w:rPr>
        <w:t>Escritura de Propiedad de la Vivienda</w:t>
      </w:r>
      <w:r>
        <w:rPr>
          <w:rFonts w:ascii="Verdana" w:eastAsia="TrebuchetMS" w:hAnsi="Verdana" w:cs="TrebuchetMS"/>
          <w:sz w:val="20"/>
          <w:szCs w:val="20"/>
        </w:rPr>
        <w:t xml:space="preserve"> o documento acreditativo de su utilización.</w:t>
      </w:r>
    </w:p>
    <w:p w:rsidR="002B07EF" w:rsidRDefault="002B07EF" w:rsidP="002B07EF">
      <w:pPr>
        <w:autoSpaceDE w:val="0"/>
        <w:autoSpaceDN w:val="0"/>
        <w:adjustRightInd w:val="0"/>
        <w:spacing w:line="240" w:lineRule="atLeast"/>
        <w:jc w:val="both"/>
        <w:rPr>
          <w:rFonts w:ascii="Verdana" w:eastAsia="TrebuchetMS" w:hAnsi="Verdana" w:cs="TrebuchetMS"/>
          <w:sz w:val="20"/>
          <w:szCs w:val="20"/>
        </w:rPr>
      </w:pPr>
      <w:r w:rsidRPr="00FF6851">
        <w:rPr>
          <w:rFonts w:ascii="Verdana" w:eastAsia="TrebuchetMS" w:hAnsi="Verdana" w:cs="TrebuchetMS"/>
          <w:sz w:val="20"/>
          <w:szCs w:val="20"/>
        </w:rPr>
        <w:t xml:space="preserve">4.-Documento acreditativo, en su caso, de los recibos impagados, así como apercibimiento o cualquier otro documento emitido por la entidad </w:t>
      </w:r>
      <w:r>
        <w:rPr>
          <w:rFonts w:ascii="Verdana" w:eastAsia="TrebuchetMS" w:hAnsi="Verdana" w:cs="TrebuchetMS"/>
          <w:sz w:val="20"/>
          <w:szCs w:val="20"/>
        </w:rPr>
        <w:t>generadora de la liquidación o recibo para el que se solicita la subvención.</w:t>
      </w:r>
    </w:p>
    <w:p w:rsidR="002B07EF" w:rsidRDefault="002B07EF" w:rsidP="002B07EF">
      <w:pPr>
        <w:autoSpaceDE w:val="0"/>
        <w:autoSpaceDN w:val="0"/>
        <w:adjustRightInd w:val="0"/>
        <w:spacing w:line="240" w:lineRule="atLeast"/>
        <w:jc w:val="both"/>
        <w:rPr>
          <w:rFonts w:ascii="Verdana" w:eastAsia="TrebuchetMS" w:hAnsi="Verdana" w:cs="TrebuchetMS"/>
          <w:sz w:val="20"/>
          <w:szCs w:val="20"/>
        </w:rPr>
      </w:pPr>
      <w:r w:rsidRPr="00FF6851">
        <w:rPr>
          <w:rFonts w:ascii="Verdana" w:eastAsia="TrebuchetMS" w:hAnsi="Verdana" w:cs="TrebuchetMS"/>
          <w:sz w:val="20"/>
          <w:szCs w:val="20"/>
        </w:rPr>
        <w:t>5.-Justificante de ingresos referidos a todos los miembros de la unidad familiar para la que se solicite la ayuda</w:t>
      </w:r>
      <w:r>
        <w:rPr>
          <w:rFonts w:ascii="Verdana" w:eastAsia="TrebuchetMS" w:hAnsi="Verdana" w:cs="TrebuchetMS"/>
          <w:sz w:val="20"/>
          <w:szCs w:val="20"/>
        </w:rPr>
        <w:t>.</w:t>
      </w:r>
    </w:p>
    <w:p w:rsidR="002B07EF" w:rsidRPr="00B51844" w:rsidRDefault="002B07EF" w:rsidP="002B07EF">
      <w:pPr>
        <w:autoSpaceDE w:val="0"/>
        <w:autoSpaceDN w:val="0"/>
        <w:adjustRightInd w:val="0"/>
        <w:spacing w:line="240" w:lineRule="atLeast"/>
        <w:jc w:val="both"/>
        <w:rPr>
          <w:rFonts w:ascii="Verdana" w:eastAsia="TrebuchetMS" w:hAnsi="Verdana" w:cs="TrebuchetMS"/>
          <w:sz w:val="20"/>
          <w:szCs w:val="20"/>
        </w:rPr>
      </w:pPr>
    </w:p>
    <w:p w:rsidR="002B07EF" w:rsidRPr="00DE3C3C" w:rsidRDefault="002B07EF" w:rsidP="002B07EF">
      <w:pPr>
        <w:pStyle w:val="Textoindependienteprimerasangra"/>
        <w:ind w:firstLine="0"/>
        <w:jc w:val="both"/>
        <w:rPr>
          <w:rFonts w:ascii="Verdana" w:hAnsi="Verdana"/>
          <w:sz w:val="20"/>
          <w:szCs w:val="20"/>
          <w:lang w:val="es-ES_tradnl"/>
        </w:rPr>
      </w:pPr>
      <w:r w:rsidRPr="00DE3C3C">
        <w:rPr>
          <w:rFonts w:ascii="Verdana" w:hAnsi="Verdana"/>
          <w:sz w:val="20"/>
          <w:szCs w:val="20"/>
          <w:lang w:val="es-ES_tradnl"/>
        </w:rPr>
        <w:t>En el supuesto de que los documentos exigidos ya estuvieran en poder del Ayuntamiento, el solicitante, siempre que no hayan transcurrido más de cinco años desde la finalización del procedimiento al que correspondan, podrá hacer uso de su derecho a no presentarlo, haciendo constar la fecha y el órgano o dependencia en que fueron presentado o emitidos.</w:t>
      </w:r>
    </w:p>
    <w:p w:rsidR="002B07EF" w:rsidRPr="00DE3C3C" w:rsidRDefault="002B07EF" w:rsidP="002B07EF">
      <w:pPr>
        <w:pStyle w:val="Textoindependienteprimerasangra"/>
        <w:ind w:firstLine="0"/>
        <w:jc w:val="both"/>
        <w:rPr>
          <w:rFonts w:ascii="Verdana" w:hAnsi="Verdana" w:cs="Arial"/>
          <w:sz w:val="20"/>
          <w:szCs w:val="20"/>
          <w:lang w:val="es-ES_tradnl"/>
        </w:rPr>
      </w:pPr>
      <w:r w:rsidRPr="00DE3C3C">
        <w:rPr>
          <w:rFonts w:ascii="Verdana" w:hAnsi="Verdana" w:cs="Arial"/>
          <w:sz w:val="20"/>
          <w:szCs w:val="20"/>
          <w:lang w:val="es-ES_tradnl"/>
        </w:rPr>
        <w:lastRenderedPageBreak/>
        <w:t xml:space="preserve">Podrán presentarse las solicitudes de manera telemática en los términos previstos en la </w:t>
      </w:r>
      <w:r w:rsidRPr="00DE3C3C">
        <w:rPr>
          <w:rStyle w:val="Textoennegrita"/>
          <w:rFonts w:ascii="Verdana" w:hAnsi="Verdana"/>
          <w:b w:val="0"/>
          <w:color w:val="000000"/>
          <w:sz w:val="20"/>
          <w:szCs w:val="20"/>
        </w:rPr>
        <w:t>Ley 11/2007, de 22 de junio, de acceso electrónico de los ciudadanos a los Servicios Públicos</w:t>
      </w:r>
      <w:r w:rsidRPr="00DE3C3C">
        <w:rPr>
          <w:rFonts w:ascii="Verdana" w:hAnsi="Verdana" w:cs="Arial"/>
          <w:b/>
          <w:sz w:val="20"/>
          <w:szCs w:val="20"/>
          <w:lang w:val="es-ES_tradnl"/>
        </w:rPr>
        <w:t>.</w:t>
      </w:r>
    </w:p>
    <w:p w:rsidR="002B07EF" w:rsidRPr="00DF6F78" w:rsidRDefault="002B07EF" w:rsidP="002B07EF">
      <w:pPr>
        <w:pStyle w:val="Textoindependienteprimerasangra"/>
        <w:ind w:firstLine="0"/>
        <w:jc w:val="both"/>
        <w:rPr>
          <w:rFonts w:ascii="Verdana" w:hAnsi="Verdana"/>
          <w:b/>
          <w:sz w:val="20"/>
          <w:szCs w:val="20"/>
          <w:lang w:val="es-ES_tradnl"/>
        </w:rPr>
      </w:pPr>
      <w:r w:rsidRPr="00DF6F78">
        <w:rPr>
          <w:rFonts w:ascii="Verdana" w:hAnsi="Verdana"/>
          <w:b/>
          <w:sz w:val="20"/>
          <w:szCs w:val="20"/>
          <w:lang w:val="es-ES_tradnl"/>
        </w:rPr>
        <w:t>7. Plazo de Resolución y Notificación</w:t>
      </w:r>
    </w:p>
    <w:p w:rsidR="002B07EF" w:rsidRPr="00DE3C3C" w:rsidRDefault="002B07EF" w:rsidP="002B07EF">
      <w:pPr>
        <w:pStyle w:val="Textoindependienteprimerasangra"/>
        <w:ind w:firstLine="0"/>
        <w:jc w:val="both"/>
        <w:rPr>
          <w:rFonts w:ascii="Verdana" w:hAnsi="Verdana"/>
          <w:sz w:val="20"/>
          <w:szCs w:val="20"/>
          <w:lang w:val="es-ES_tradnl"/>
        </w:rPr>
      </w:pPr>
      <w:r w:rsidRPr="00DE3C3C">
        <w:rPr>
          <w:rFonts w:ascii="Verdana" w:hAnsi="Verdana"/>
          <w:sz w:val="20"/>
          <w:szCs w:val="20"/>
          <w:lang w:val="es-ES_tradnl"/>
        </w:rPr>
        <w:t>El plazo de resolución y notificación será de seis meses.</w:t>
      </w:r>
    </w:p>
    <w:p w:rsidR="002B07EF" w:rsidRPr="00DE3C3C" w:rsidRDefault="002B07EF" w:rsidP="002B07EF">
      <w:pPr>
        <w:pStyle w:val="Textoindependienteprimerasangra"/>
        <w:ind w:firstLine="0"/>
        <w:jc w:val="both"/>
        <w:rPr>
          <w:rFonts w:ascii="Verdana" w:hAnsi="Verdana"/>
          <w:sz w:val="20"/>
          <w:szCs w:val="20"/>
          <w:lang w:val="es-ES_tradnl"/>
        </w:rPr>
      </w:pPr>
      <w:r w:rsidRPr="00DE3C3C">
        <w:rPr>
          <w:rFonts w:ascii="Verdana" w:hAnsi="Verdana"/>
          <w:sz w:val="20"/>
          <w:szCs w:val="20"/>
          <w:lang w:val="es-ES_tradnl"/>
        </w:rPr>
        <w:t>El vencimiento del plazo máximo sin haberse notificado la resolución legitima a los interesados para entender desestimada por silencio administrativo la solicitud de concesión de la subvención.</w:t>
      </w:r>
    </w:p>
    <w:p w:rsidR="002B07EF" w:rsidRPr="00DF6F78" w:rsidRDefault="002B07EF" w:rsidP="002B07EF">
      <w:pPr>
        <w:pStyle w:val="Textoindependienteprimerasangra"/>
        <w:ind w:firstLine="0"/>
        <w:jc w:val="both"/>
        <w:rPr>
          <w:rFonts w:ascii="Verdana" w:hAnsi="Verdana"/>
          <w:b/>
          <w:sz w:val="20"/>
          <w:szCs w:val="20"/>
          <w:lang w:val="es-ES_tradnl"/>
        </w:rPr>
      </w:pPr>
      <w:r w:rsidRPr="00DF6F78">
        <w:rPr>
          <w:rFonts w:ascii="Verdana" w:hAnsi="Verdana"/>
          <w:b/>
          <w:sz w:val="20"/>
          <w:szCs w:val="20"/>
          <w:lang w:val="es-ES_tradnl"/>
        </w:rPr>
        <w:t>8. Reformulación de las Solicitudes</w:t>
      </w:r>
    </w:p>
    <w:p w:rsidR="002B07EF" w:rsidRPr="00DE3C3C" w:rsidRDefault="002B07EF" w:rsidP="002B07EF">
      <w:pPr>
        <w:pStyle w:val="Textoindependienteprimerasangra"/>
        <w:ind w:firstLine="0"/>
        <w:jc w:val="both"/>
        <w:rPr>
          <w:rFonts w:ascii="Verdana" w:hAnsi="Verdana"/>
          <w:sz w:val="20"/>
          <w:szCs w:val="20"/>
          <w:lang w:val="es-ES_tradnl"/>
        </w:rPr>
      </w:pPr>
      <w:r w:rsidRPr="00DE3C3C">
        <w:rPr>
          <w:rFonts w:ascii="Verdana" w:hAnsi="Verdana"/>
          <w:sz w:val="20"/>
          <w:szCs w:val="20"/>
          <w:lang w:val="es-ES_tradnl"/>
        </w:rPr>
        <w:t>Cuando la subvención tenga por objeto la financiación de actividades a desarrollar por el solicitante y el importe de la subvención de la propuesta de resolución provisional sea inferior al que figura en la solicitud presentada, se podrá instar del beneficiario la reformulación de su solicitud para ajustar los compromisos y condiciones a la subvención otorgable.</w:t>
      </w:r>
    </w:p>
    <w:p w:rsidR="002B07EF" w:rsidRPr="00DF6F78" w:rsidRDefault="002B07EF" w:rsidP="002B07EF">
      <w:pPr>
        <w:pStyle w:val="Textoindependienteprimerasangra"/>
        <w:ind w:firstLine="0"/>
        <w:jc w:val="both"/>
        <w:rPr>
          <w:rFonts w:ascii="Verdana" w:hAnsi="Verdana"/>
          <w:b/>
          <w:sz w:val="20"/>
          <w:szCs w:val="20"/>
          <w:lang w:val="es-ES_tradnl"/>
        </w:rPr>
      </w:pPr>
      <w:r w:rsidRPr="00DF6F78">
        <w:rPr>
          <w:rFonts w:ascii="Verdana" w:hAnsi="Verdana"/>
          <w:b/>
          <w:sz w:val="20"/>
          <w:szCs w:val="20"/>
          <w:lang w:val="es-ES_tradnl"/>
        </w:rPr>
        <w:t>9. Fin de la Vía Administrativa</w:t>
      </w:r>
    </w:p>
    <w:p w:rsidR="002B07EF" w:rsidRPr="00DE3C3C" w:rsidRDefault="002B07EF" w:rsidP="002B07EF">
      <w:pPr>
        <w:pStyle w:val="Textoindependienteprimerasangra"/>
        <w:ind w:firstLine="0"/>
        <w:jc w:val="both"/>
        <w:rPr>
          <w:rFonts w:ascii="Verdana" w:hAnsi="Verdana"/>
          <w:sz w:val="20"/>
          <w:szCs w:val="20"/>
          <w:lang w:val="es-ES_tradnl"/>
        </w:rPr>
      </w:pPr>
      <w:r w:rsidRPr="00DE3C3C">
        <w:rPr>
          <w:rFonts w:ascii="Verdana" w:hAnsi="Verdana"/>
          <w:sz w:val="20"/>
          <w:szCs w:val="20"/>
          <w:lang w:val="es-ES_tradnl"/>
        </w:rPr>
        <w:t xml:space="preserve">El acto de resolución de la subvención agota la vía administrativa. De acuerdo con lo que dispone el artículo 116 de la Ley 30/1992, de 26 de noviembre, podrá interponerse recurso potestativo de reposición ante </w:t>
      </w:r>
      <w:r w:rsidRPr="00DE3C3C">
        <w:rPr>
          <w:rFonts w:ascii="Verdana" w:hAnsi="Verdana"/>
          <w:i/>
          <w:iCs/>
          <w:sz w:val="20"/>
          <w:szCs w:val="20"/>
          <w:lang w:val="es-ES_tradnl"/>
        </w:rPr>
        <w:t>[el Alcalde/Pleno]</w:t>
      </w:r>
      <w:r w:rsidRPr="00DE3C3C">
        <w:rPr>
          <w:rFonts w:ascii="Verdana" w:hAnsi="Verdana"/>
          <w:sz w:val="20"/>
          <w:szCs w:val="20"/>
          <w:lang w:val="es-ES_tradnl"/>
        </w:rPr>
        <w:t xml:space="preserve"> de este Ayuntamiento, en el término de un mes a contar desde el día siguiente de la recepción de la notificación, o bien directamente recurso contencioso administrativo ante el Juzgado de lo Contencioso-Administrativo de </w:t>
      </w:r>
      <w:r>
        <w:rPr>
          <w:rFonts w:ascii="Verdana" w:hAnsi="Verdana"/>
          <w:sz w:val="20"/>
          <w:szCs w:val="20"/>
          <w:lang w:val="es-ES_tradnl"/>
        </w:rPr>
        <w:t>Ciudad Real</w:t>
      </w:r>
      <w:r w:rsidRPr="00DE3C3C">
        <w:rPr>
          <w:rFonts w:ascii="Verdana" w:hAnsi="Verdana"/>
          <w:sz w:val="20"/>
          <w:szCs w:val="20"/>
          <w:lang w:val="es-ES_tradnl"/>
        </w:rPr>
        <w:t>.</w:t>
      </w:r>
    </w:p>
    <w:p w:rsidR="002B07EF" w:rsidRPr="00DF6F78" w:rsidRDefault="002B07EF" w:rsidP="002B07EF">
      <w:pPr>
        <w:pStyle w:val="Textoindependienteprimerasangra"/>
        <w:ind w:firstLine="0"/>
        <w:jc w:val="both"/>
        <w:rPr>
          <w:rFonts w:ascii="Verdana" w:hAnsi="Verdana"/>
          <w:b/>
          <w:sz w:val="20"/>
          <w:szCs w:val="20"/>
          <w:lang w:val="es-ES_tradnl"/>
        </w:rPr>
      </w:pPr>
      <w:r w:rsidRPr="00DF6F78">
        <w:rPr>
          <w:rFonts w:ascii="Verdana" w:hAnsi="Verdana"/>
          <w:b/>
          <w:sz w:val="20"/>
          <w:szCs w:val="20"/>
          <w:lang w:val="es-ES_tradnl"/>
        </w:rPr>
        <w:t>10. Criterios de Valoración de Solicitudes.</w:t>
      </w:r>
    </w:p>
    <w:p w:rsidR="002B07EF" w:rsidRPr="00DE3C3C" w:rsidRDefault="002B07EF" w:rsidP="002B07EF">
      <w:pPr>
        <w:pStyle w:val="Sangradetextonormal"/>
        <w:spacing w:line="240" w:lineRule="auto"/>
        <w:ind w:firstLine="0"/>
        <w:rPr>
          <w:szCs w:val="20"/>
          <w:lang w:val="es-ES_tradnl"/>
        </w:rPr>
      </w:pPr>
      <w:r w:rsidRPr="00DE3C3C">
        <w:rPr>
          <w:szCs w:val="20"/>
          <w:lang w:val="es-ES_tradnl"/>
        </w:rPr>
        <w:t>Los criterios para la asignación de las subvenciones serán los establecidos en la Base IV de la Convocatoria publicada íntegramente en la p</w:t>
      </w:r>
      <w:r>
        <w:rPr>
          <w:szCs w:val="20"/>
          <w:lang w:val="es-ES_tradnl"/>
        </w:rPr>
        <w:t>á</w:t>
      </w:r>
      <w:r w:rsidRPr="00DE3C3C">
        <w:rPr>
          <w:szCs w:val="20"/>
          <w:lang w:val="es-ES_tradnl"/>
        </w:rPr>
        <w:t>gina web municipal.</w:t>
      </w:r>
    </w:p>
    <w:p w:rsidR="002B07EF" w:rsidRPr="00DE3C3C" w:rsidRDefault="002B07EF" w:rsidP="002B07EF">
      <w:pPr>
        <w:pStyle w:val="NormalWeb"/>
        <w:spacing w:line="240" w:lineRule="auto"/>
        <w:ind w:left="0" w:right="0" w:firstLine="0"/>
        <w:rPr>
          <w:color w:val="000000"/>
          <w:szCs w:val="20"/>
          <w:lang w:val="es-ES_tradnl"/>
        </w:rPr>
      </w:pPr>
    </w:p>
    <w:p w:rsidR="002B07EF" w:rsidRPr="00DE3C3C" w:rsidRDefault="002B07EF" w:rsidP="002B07EF">
      <w:pPr>
        <w:pStyle w:val="NormalWeb"/>
        <w:spacing w:line="240" w:lineRule="auto"/>
        <w:ind w:left="0" w:right="0" w:firstLine="0"/>
        <w:rPr>
          <w:color w:val="000000"/>
          <w:szCs w:val="20"/>
          <w:lang w:val="es-ES_tradnl"/>
        </w:rPr>
      </w:pPr>
      <w:r w:rsidRPr="00DE3C3C">
        <w:rPr>
          <w:color w:val="000000"/>
          <w:szCs w:val="20"/>
          <w:lang w:val="es-ES_tradnl"/>
        </w:rPr>
        <w:t xml:space="preserve">Poblete, </w:t>
      </w:r>
      <w:r w:rsidR="00A42AD1">
        <w:rPr>
          <w:color w:val="000000"/>
          <w:szCs w:val="20"/>
          <w:lang w:val="es-ES_tradnl"/>
        </w:rPr>
        <w:t>1</w:t>
      </w:r>
      <w:r w:rsidR="00554961">
        <w:rPr>
          <w:color w:val="000000"/>
          <w:szCs w:val="20"/>
          <w:lang w:val="es-ES_tradnl"/>
        </w:rPr>
        <w:t>6</w:t>
      </w:r>
      <w:r w:rsidRPr="00DE3C3C">
        <w:rPr>
          <w:color w:val="000000"/>
          <w:szCs w:val="20"/>
          <w:lang w:val="es-ES_tradnl"/>
        </w:rPr>
        <w:t xml:space="preserve"> de </w:t>
      </w:r>
      <w:r w:rsidR="00A42AD1">
        <w:rPr>
          <w:color w:val="000000"/>
          <w:szCs w:val="20"/>
          <w:lang w:val="es-ES_tradnl"/>
        </w:rPr>
        <w:t>Febrero</w:t>
      </w:r>
      <w:r>
        <w:rPr>
          <w:color w:val="000000"/>
          <w:szCs w:val="20"/>
          <w:lang w:val="es-ES_tradnl"/>
        </w:rPr>
        <w:t xml:space="preserve"> de 20</w:t>
      </w:r>
      <w:r w:rsidR="00A42AD1">
        <w:rPr>
          <w:color w:val="000000"/>
          <w:szCs w:val="20"/>
          <w:lang w:val="es-ES_tradnl"/>
        </w:rPr>
        <w:t>21</w:t>
      </w:r>
      <w:r>
        <w:rPr>
          <w:color w:val="000000"/>
          <w:szCs w:val="20"/>
          <w:lang w:val="es-ES_tradnl"/>
        </w:rPr>
        <w:t>.</w:t>
      </w:r>
    </w:p>
    <w:p w:rsidR="002B07EF" w:rsidRPr="00DE3C3C" w:rsidRDefault="002B07EF" w:rsidP="002B07EF">
      <w:pPr>
        <w:pStyle w:val="NormalWeb"/>
        <w:spacing w:line="240" w:lineRule="auto"/>
        <w:ind w:left="0" w:right="0" w:firstLine="0"/>
        <w:rPr>
          <w:color w:val="000000"/>
          <w:szCs w:val="20"/>
          <w:lang w:val="es-ES_tradnl"/>
        </w:rPr>
      </w:pPr>
    </w:p>
    <w:p w:rsidR="002B07EF" w:rsidRPr="000D7FBD" w:rsidRDefault="002B07EF" w:rsidP="002B07EF">
      <w:pPr>
        <w:pStyle w:val="Textoindependiente"/>
        <w:rPr>
          <w:b/>
          <w:szCs w:val="20"/>
        </w:rPr>
      </w:pPr>
      <w:r w:rsidRPr="000D7FBD">
        <w:rPr>
          <w:b/>
          <w:szCs w:val="20"/>
        </w:rPr>
        <w:t>El Alcalde,</w:t>
      </w:r>
    </w:p>
    <w:p w:rsidR="002B07EF" w:rsidRDefault="002B07EF" w:rsidP="002B07EF">
      <w:pPr>
        <w:pStyle w:val="Sangradetextonormal"/>
        <w:spacing w:line="240" w:lineRule="auto"/>
        <w:ind w:firstLine="0"/>
        <w:rPr>
          <w:b/>
          <w:color w:val="000000"/>
          <w:szCs w:val="20"/>
        </w:rPr>
      </w:pPr>
    </w:p>
    <w:p w:rsidR="002B07EF" w:rsidRDefault="002B07EF" w:rsidP="002B07EF">
      <w:pPr>
        <w:pStyle w:val="Sangradetextonormal"/>
        <w:spacing w:line="240" w:lineRule="auto"/>
        <w:ind w:firstLine="0"/>
        <w:rPr>
          <w:b/>
          <w:color w:val="000000"/>
          <w:szCs w:val="20"/>
        </w:rPr>
      </w:pPr>
    </w:p>
    <w:p w:rsidR="002B07EF" w:rsidRPr="000D7FBD" w:rsidRDefault="002B07EF" w:rsidP="002B07EF">
      <w:pPr>
        <w:pStyle w:val="Sangradetextonormal"/>
        <w:spacing w:line="240" w:lineRule="auto"/>
        <w:ind w:firstLine="0"/>
        <w:rPr>
          <w:b/>
          <w:color w:val="000000"/>
          <w:szCs w:val="20"/>
        </w:rPr>
      </w:pPr>
    </w:p>
    <w:p w:rsidR="002B07EF" w:rsidRPr="000D7FBD" w:rsidRDefault="002B07EF" w:rsidP="002B07EF">
      <w:pPr>
        <w:pStyle w:val="Sangradetextonormal"/>
        <w:jc w:val="center"/>
        <w:rPr>
          <w:b/>
          <w:szCs w:val="20"/>
        </w:rPr>
      </w:pPr>
      <w:r w:rsidRPr="000D7FBD">
        <w:rPr>
          <w:b/>
          <w:szCs w:val="20"/>
        </w:rPr>
        <w:t>Fdo.: Luis Alberto Lara Contreras.</w:t>
      </w:r>
    </w:p>
    <w:p w:rsidR="002B07EF" w:rsidRPr="000D7FBD" w:rsidRDefault="002B07EF" w:rsidP="002B07EF">
      <w:pPr>
        <w:widowControl w:val="0"/>
        <w:ind w:firstLine="708"/>
        <w:jc w:val="center"/>
        <w:rPr>
          <w:rFonts w:ascii="Verdana" w:hAnsi="Verdana" w:cs="Arial"/>
          <w:b/>
          <w:i/>
          <w:iCs/>
          <w:color w:val="000000"/>
          <w:sz w:val="20"/>
          <w:szCs w:val="20"/>
        </w:rPr>
      </w:pPr>
    </w:p>
    <w:p w:rsidR="002B07EF" w:rsidRPr="000D7FBD" w:rsidRDefault="002B07EF" w:rsidP="002B07EF">
      <w:pPr>
        <w:pStyle w:val="Textoindependiente"/>
        <w:rPr>
          <w:b/>
          <w:sz w:val="16"/>
          <w:szCs w:val="16"/>
        </w:rPr>
      </w:pPr>
    </w:p>
    <w:p w:rsidR="002B07EF" w:rsidRDefault="002B07EF" w:rsidP="002B07EF">
      <w:pPr>
        <w:pStyle w:val="Textoindependiente"/>
        <w:jc w:val="both"/>
        <w:rPr>
          <w:sz w:val="16"/>
          <w:szCs w:val="16"/>
        </w:rPr>
      </w:pPr>
    </w:p>
    <w:p w:rsidR="002B07EF" w:rsidRPr="00DE3C3C" w:rsidRDefault="002B07EF" w:rsidP="002B07EF">
      <w:pPr>
        <w:pStyle w:val="NormalWeb"/>
        <w:spacing w:line="240" w:lineRule="auto"/>
        <w:ind w:left="0" w:right="0" w:firstLine="0"/>
        <w:rPr>
          <w:color w:val="000000"/>
          <w:szCs w:val="20"/>
        </w:rPr>
      </w:pPr>
    </w:p>
    <w:p w:rsidR="002B07EF" w:rsidRPr="00DE3C3C" w:rsidRDefault="002B07EF" w:rsidP="002B07EF">
      <w:pPr>
        <w:pStyle w:val="NormalWeb"/>
        <w:spacing w:line="240" w:lineRule="auto"/>
        <w:ind w:left="0" w:right="0" w:firstLine="0"/>
        <w:rPr>
          <w:color w:val="000000"/>
          <w:szCs w:val="20"/>
          <w:lang w:val="es-ES_tradnl"/>
        </w:rPr>
      </w:pPr>
    </w:p>
    <w:p w:rsidR="002B07EF" w:rsidRPr="00DE3C3C" w:rsidRDefault="002B07EF" w:rsidP="002B07EF">
      <w:pPr>
        <w:pStyle w:val="NormalWeb"/>
        <w:spacing w:line="240" w:lineRule="auto"/>
        <w:ind w:left="0" w:right="0" w:firstLine="0"/>
        <w:rPr>
          <w:color w:val="000000"/>
          <w:szCs w:val="20"/>
          <w:lang w:val="es-ES_tradnl"/>
        </w:rPr>
      </w:pPr>
    </w:p>
    <w:p w:rsidR="002B07EF" w:rsidRPr="00DE3C3C" w:rsidRDefault="002B07EF" w:rsidP="002B07EF">
      <w:pPr>
        <w:pStyle w:val="NormalWeb"/>
        <w:spacing w:line="240" w:lineRule="auto"/>
        <w:ind w:left="0" w:right="0" w:firstLine="0"/>
        <w:rPr>
          <w:color w:val="000000"/>
          <w:szCs w:val="20"/>
          <w:lang w:val="es-ES_tradnl"/>
        </w:rPr>
      </w:pPr>
    </w:p>
    <w:p w:rsidR="002B07EF" w:rsidRPr="00DE3C3C" w:rsidRDefault="002B07EF" w:rsidP="002B07EF">
      <w:pPr>
        <w:pStyle w:val="NormalWeb"/>
        <w:spacing w:line="240" w:lineRule="auto"/>
        <w:ind w:left="0" w:right="0" w:firstLine="0"/>
        <w:rPr>
          <w:color w:val="000000"/>
          <w:szCs w:val="20"/>
          <w:lang w:val="es-ES_tradnl"/>
        </w:rPr>
      </w:pPr>
    </w:p>
    <w:p w:rsidR="002B07EF" w:rsidRDefault="002B07EF" w:rsidP="002B07EF">
      <w:pPr>
        <w:pStyle w:val="NormalWeb"/>
        <w:spacing w:line="240" w:lineRule="auto"/>
        <w:ind w:left="0" w:right="0" w:firstLine="0"/>
        <w:rPr>
          <w:color w:val="000000"/>
          <w:szCs w:val="20"/>
          <w:lang w:val="es-ES_tradnl"/>
        </w:rPr>
      </w:pPr>
    </w:p>
    <w:p w:rsidR="002B07EF" w:rsidRDefault="002B07EF" w:rsidP="002B07EF">
      <w:pPr>
        <w:pStyle w:val="NormalWeb"/>
        <w:spacing w:line="240" w:lineRule="auto"/>
        <w:ind w:left="0" w:right="0" w:firstLine="0"/>
        <w:rPr>
          <w:color w:val="000000"/>
          <w:szCs w:val="20"/>
          <w:lang w:val="es-ES_tradnl"/>
        </w:rPr>
      </w:pPr>
    </w:p>
    <w:p w:rsidR="002B07EF" w:rsidRDefault="002B07EF" w:rsidP="002B07EF">
      <w:pPr>
        <w:pStyle w:val="NormalWeb"/>
        <w:spacing w:line="240" w:lineRule="auto"/>
        <w:ind w:left="0" w:right="0" w:firstLine="0"/>
        <w:rPr>
          <w:color w:val="000000"/>
          <w:szCs w:val="20"/>
          <w:lang w:val="es-ES_tradnl"/>
        </w:rPr>
      </w:pPr>
    </w:p>
    <w:p w:rsidR="002B07EF" w:rsidRDefault="002B07EF" w:rsidP="002B07EF">
      <w:pPr>
        <w:pStyle w:val="NormalWeb"/>
        <w:spacing w:line="240" w:lineRule="auto"/>
        <w:ind w:left="0" w:right="0" w:firstLine="0"/>
        <w:rPr>
          <w:color w:val="000000"/>
          <w:szCs w:val="20"/>
          <w:lang w:val="es-ES_tradnl"/>
        </w:rPr>
      </w:pPr>
    </w:p>
    <w:p w:rsidR="002B07EF" w:rsidRDefault="002B07EF" w:rsidP="002B07EF">
      <w:pPr>
        <w:pStyle w:val="NormalWeb"/>
        <w:spacing w:line="240" w:lineRule="auto"/>
        <w:ind w:left="0" w:right="0" w:firstLine="0"/>
        <w:rPr>
          <w:color w:val="000000"/>
          <w:szCs w:val="20"/>
          <w:lang w:val="es-ES_tradnl"/>
        </w:rPr>
      </w:pPr>
    </w:p>
    <w:p w:rsidR="002B07EF" w:rsidRDefault="002B07EF" w:rsidP="002B07EF">
      <w:pPr>
        <w:pStyle w:val="NormalWeb"/>
        <w:spacing w:line="240" w:lineRule="auto"/>
        <w:ind w:left="0" w:right="0" w:firstLine="0"/>
        <w:rPr>
          <w:color w:val="000000"/>
          <w:szCs w:val="20"/>
          <w:lang w:val="es-ES_tradnl"/>
        </w:rPr>
      </w:pPr>
    </w:p>
    <w:p w:rsidR="002B07EF" w:rsidRDefault="002B07EF" w:rsidP="002B07EF">
      <w:pPr>
        <w:pStyle w:val="NormalWeb"/>
        <w:spacing w:line="240" w:lineRule="auto"/>
        <w:ind w:left="0" w:right="0" w:firstLine="0"/>
        <w:rPr>
          <w:color w:val="000000"/>
          <w:szCs w:val="20"/>
          <w:lang w:val="es-ES_tradnl"/>
        </w:rPr>
      </w:pPr>
    </w:p>
    <w:p w:rsidR="002B07EF" w:rsidRDefault="002B07EF" w:rsidP="002B07EF">
      <w:pPr>
        <w:pStyle w:val="NormalWeb"/>
        <w:spacing w:line="240" w:lineRule="auto"/>
        <w:ind w:left="0" w:right="0" w:firstLine="0"/>
        <w:rPr>
          <w:color w:val="000000"/>
          <w:szCs w:val="20"/>
          <w:lang w:val="es-ES_tradnl"/>
        </w:rPr>
      </w:pPr>
    </w:p>
    <w:p w:rsidR="007258C2" w:rsidRPr="002B07EF" w:rsidRDefault="007258C2">
      <w:pPr>
        <w:rPr>
          <w:lang w:val="es-ES_tradnl"/>
        </w:rPr>
      </w:pPr>
    </w:p>
    <w:sectPr w:rsidR="007258C2" w:rsidRPr="002B07EF">
      <w:headerReference w:type="default" r:id="rId8"/>
      <w:footerReference w:type="default" r:id="rId9"/>
      <w:headerReference w:type="first" r:id="rId10"/>
      <w:pgSz w:w="11907" w:h="16840" w:code="9"/>
      <w:pgMar w:top="1418" w:right="1701" w:bottom="1418" w:left="1701" w:header="709" w:footer="709" w:gutter="0"/>
      <w:cols w:space="708"/>
      <w:noEndnote/>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2C6" w:rsidRDefault="00A42AD1">
      <w:r>
        <w:separator/>
      </w:r>
    </w:p>
  </w:endnote>
  <w:endnote w:type="continuationSeparator" w:id="0">
    <w:p w:rsidR="00F512C6" w:rsidRDefault="00A42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MS">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5E0" w:rsidRDefault="002B07EF">
    <w:pPr>
      <w:pStyle w:val="Piedepgina"/>
      <w:tabs>
        <w:tab w:val="clear" w:pos="8504"/>
      </w:tabs>
      <w:jc w:val="right"/>
      <w:rPr>
        <w:rFonts w:ascii="Verdana" w:hAnsi="Verdana"/>
        <w:sz w:val="20"/>
      </w:rPr>
    </w:pPr>
    <w:r>
      <w:rPr>
        <w:rFonts w:ascii="Verdana" w:hAnsi="Verdana"/>
        <w:sz w:val="20"/>
      </w:rPr>
      <w:t xml:space="preserve">Página </w:t>
    </w:r>
    <w:r>
      <w:rPr>
        <w:rFonts w:ascii="Verdana" w:hAnsi="Verdana"/>
        <w:sz w:val="20"/>
      </w:rPr>
      <w:fldChar w:fldCharType="begin"/>
    </w:r>
    <w:r>
      <w:rPr>
        <w:rFonts w:ascii="Verdana" w:hAnsi="Verdana"/>
        <w:sz w:val="20"/>
      </w:rPr>
      <w:instrText xml:space="preserve"> PAGE </w:instrText>
    </w:r>
    <w:r>
      <w:rPr>
        <w:rFonts w:ascii="Verdana" w:hAnsi="Verdana"/>
        <w:sz w:val="20"/>
      </w:rPr>
      <w:fldChar w:fldCharType="separate"/>
    </w:r>
    <w:r w:rsidR="00B53C24">
      <w:rPr>
        <w:rFonts w:ascii="Verdana" w:hAnsi="Verdana"/>
        <w:noProof/>
        <w:sz w:val="20"/>
      </w:rPr>
      <w:t>3</w:t>
    </w:r>
    <w:r>
      <w:rPr>
        <w:rFonts w:ascii="Verdana" w:hAnsi="Verdana"/>
        <w:sz w:val="20"/>
      </w:rPr>
      <w:fldChar w:fldCharType="end"/>
    </w:r>
    <w:r>
      <w:rPr>
        <w:rFonts w:ascii="Verdana" w:hAnsi="Verdana"/>
        <w:sz w:val="20"/>
      </w:rPr>
      <w:t xml:space="preserve"> de </w:t>
    </w:r>
    <w:r>
      <w:rPr>
        <w:rFonts w:ascii="Verdana" w:hAnsi="Verdana"/>
        <w:sz w:val="20"/>
      </w:rPr>
      <w:fldChar w:fldCharType="begin"/>
    </w:r>
    <w:r>
      <w:rPr>
        <w:rFonts w:ascii="Verdana" w:hAnsi="Verdana"/>
        <w:sz w:val="20"/>
      </w:rPr>
      <w:instrText xml:space="preserve"> NUMPAGES </w:instrText>
    </w:r>
    <w:r>
      <w:rPr>
        <w:rFonts w:ascii="Verdana" w:hAnsi="Verdana"/>
        <w:sz w:val="20"/>
      </w:rPr>
      <w:fldChar w:fldCharType="separate"/>
    </w:r>
    <w:r w:rsidR="00B53C24">
      <w:rPr>
        <w:rFonts w:ascii="Verdana" w:hAnsi="Verdana"/>
        <w:noProof/>
        <w:sz w:val="20"/>
      </w:rPr>
      <w:t>3</w:t>
    </w:r>
    <w:r>
      <w:rPr>
        <w:rFonts w:ascii="Verdana" w:hAnsi="Verdan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2C6" w:rsidRDefault="00A42AD1">
      <w:r>
        <w:separator/>
      </w:r>
    </w:p>
  </w:footnote>
  <w:footnote w:type="continuationSeparator" w:id="0">
    <w:p w:rsidR="00F512C6" w:rsidRDefault="00A42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CC4" w:rsidRPr="00F868BA" w:rsidRDefault="00A42AD1" w:rsidP="00565CC4">
    <w:pPr>
      <w:jc w:val="center"/>
      <w:rPr>
        <w:rFonts w:ascii="Cambria" w:hAnsi="Cambria"/>
        <w:b/>
        <w:sz w:val="28"/>
        <w:szCs w:val="28"/>
      </w:rPr>
    </w:pPr>
    <w:r>
      <w:rPr>
        <w:rFonts w:ascii="Cambria" w:hAnsi="Cambria"/>
        <w:b/>
        <w:noProof/>
        <w:sz w:val="28"/>
        <w:szCs w:val="28"/>
      </w:rPr>
      <w:drawing>
        <wp:anchor distT="0" distB="0" distL="114300" distR="114300" simplePos="0" relativeHeight="251660288" behindDoc="0" locked="0" layoutInCell="1" allowOverlap="1">
          <wp:simplePos x="0" y="0"/>
          <wp:positionH relativeFrom="column">
            <wp:posOffset>-478155</wp:posOffset>
          </wp:positionH>
          <wp:positionV relativeFrom="paragraph">
            <wp:posOffset>-235585</wp:posOffset>
          </wp:positionV>
          <wp:extent cx="800100" cy="914400"/>
          <wp:effectExtent l="0" t="0" r="0" b="0"/>
          <wp:wrapSquare wrapText="right"/>
          <wp:docPr id="1" name="Imagen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pic:spPr>
              </pic:pic>
            </a:graphicData>
          </a:graphic>
          <wp14:sizeRelH relativeFrom="page">
            <wp14:pctWidth>0</wp14:pctWidth>
          </wp14:sizeRelH>
          <wp14:sizeRelV relativeFrom="page">
            <wp14:pctHeight>0</wp14:pctHeight>
          </wp14:sizeRelV>
        </wp:anchor>
      </w:drawing>
    </w:r>
    <w:r w:rsidR="002B07EF" w:rsidRPr="00F868BA">
      <w:rPr>
        <w:rFonts w:ascii="Cambria" w:hAnsi="Cambria"/>
        <w:b/>
        <w:sz w:val="28"/>
        <w:szCs w:val="28"/>
      </w:rPr>
      <w:t>AYUNTAMIENTO DE POBLETE</w:t>
    </w:r>
  </w:p>
  <w:p w:rsidR="00565CC4" w:rsidRPr="00F868BA" w:rsidRDefault="002B07EF" w:rsidP="00565CC4">
    <w:pPr>
      <w:jc w:val="center"/>
      <w:rPr>
        <w:rFonts w:ascii="Cambria" w:hAnsi="Cambria"/>
        <w:sz w:val="20"/>
        <w:szCs w:val="20"/>
      </w:rPr>
    </w:pPr>
    <w:r w:rsidRPr="00F868BA">
      <w:rPr>
        <w:rFonts w:ascii="Cambria" w:hAnsi="Cambria"/>
        <w:sz w:val="20"/>
        <w:szCs w:val="20"/>
      </w:rPr>
      <w:t>PLAZA CONSTITUCION, S/N       13195-POBLETE (CIUDAD REAL)</w:t>
    </w:r>
  </w:p>
  <w:p w:rsidR="00565CC4" w:rsidRDefault="002B07EF" w:rsidP="00565CC4">
    <w:pPr>
      <w:pStyle w:val="Encabezado"/>
    </w:pPr>
    <w:r>
      <w:rPr>
        <w:rFonts w:ascii="Cambria" w:hAnsi="Cambria"/>
        <w:sz w:val="20"/>
        <w:szCs w:val="20"/>
      </w:rPr>
      <w:t xml:space="preserve">                                        </w:t>
    </w:r>
    <w:r w:rsidRPr="00F868BA">
      <w:rPr>
        <w:rFonts w:ascii="Cambria" w:hAnsi="Cambria"/>
        <w:sz w:val="20"/>
        <w:szCs w:val="20"/>
      </w:rPr>
      <w:t>TELEFONO: 926833014                           FAX: 926833152</w:t>
    </w:r>
  </w:p>
  <w:p w:rsidR="00565CC4" w:rsidRDefault="00B53C24">
    <w:pPr>
      <w:pStyle w:val="Encabezado"/>
    </w:pPr>
  </w:p>
  <w:p w:rsidR="00565CC4" w:rsidRDefault="00B53C2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0BA" w:rsidRPr="00F868BA" w:rsidRDefault="00A42AD1" w:rsidP="00D920BA">
    <w:pPr>
      <w:jc w:val="center"/>
      <w:rPr>
        <w:rFonts w:ascii="Cambria" w:hAnsi="Cambria"/>
        <w:b/>
        <w:sz w:val="28"/>
        <w:szCs w:val="28"/>
      </w:rPr>
    </w:pPr>
    <w:r>
      <w:rPr>
        <w:rFonts w:ascii="Cambria" w:hAnsi="Cambria"/>
        <w:b/>
        <w:noProof/>
        <w:sz w:val="28"/>
        <w:szCs w:val="28"/>
      </w:rPr>
      <w:drawing>
        <wp:anchor distT="0" distB="0" distL="114300" distR="114300" simplePos="0" relativeHeight="251661312" behindDoc="0" locked="0" layoutInCell="1" allowOverlap="1">
          <wp:simplePos x="0" y="0"/>
          <wp:positionH relativeFrom="column">
            <wp:posOffset>-478155</wp:posOffset>
          </wp:positionH>
          <wp:positionV relativeFrom="paragraph">
            <wp:posOffset>-235585</wp:posOffset>
          </wp:positionV>
          <wp:extent cx="800100" cy="914400"/>
          <wp:effectExtent l="0" t="0" r="0" b="0"/>
          <wp:wrapSquare wrapText="right"/>
          <wp:docPr id="2" name="Imagen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pic:spPr>
              </pic:pic>
            </a:graphicData>
          </a:graphic>
          <wp14:sizeRelH relativeFrom="page">
            <wp14:pctWidth>0</wp14:pctWidth>
          </wp14:sizeRelH>
          <wp14:sizeRelV relativeFrom="page">
            <wp14:pctHeight>0</wp14:pctHeight>
          </wp14:sizeRelV>
        </wp:anchor>
      </w:drawing>
    </w:r>
    <w:r w:rsidR="002B07EF" w:rsidRPr="00F868BA">
      <w:rPr>
        <w:rFonts w:ascii="Cambria" w:hAnsi="Cambria"/>
        <w:b/>
        <w:sz w:val="28"/>
        <w:szCs w:val="28"/>
      </w:rPr>
      <w:t>AYUNTAMIENTO DE POBLETE</w:t>
    </w:r>
  </w:p>
  <w:p w:rsidR="00D920BA" w:rsidRPr="00F868BA" w:rsidRDefault="002B07EF" w:rsidP="00D920BA">
    <w:pPr>
      <w:jc w:val="center"/>
      <w:rPr>
        <w:rFonts w:ascii="Cambria" w:hAnsi="Cambria"/>
        <w:sz w:val="20"/>
        <w:szCs w:val="20"/>
      </w:rPr>
    </w:pPr>
    <w:r w:rsidRPr="00F868BA">
      <w:rPr>
        <w:rFonts w:ascii="Cambria" w:hAnsi="Cambria"/>
        <w:sz w:val="20"/>
        <w:szCs w:val="20"/>
      </w:rPr>
      <w:t>PLAZA CONSTITUCION, S/N       13195-POBLETE (CIUDAD REAL)</w:t>
    </w:r>
  </w:p>
  <w:p w:rsidR="00D920BA" w:rsidRDefault="002B07EF" w:rsidP="00D920BA">
    <w:pPr>
      <w:pStyle w:val="Encabezado"/>
    </w:pPr>
    <w:r>
      <w:rPr>
        <w:rFonts w:ascii="Cambria" w:hAnsi="Cambria"/>
        <w:sz w:val="20"/>
        <w:szCs w:val="20"/>
      </w:rPr>
      <w:t xml:space="preserve">                                        </w:t>
    </w:r>
    <w:r w:rsidRPr="00F868BA">
      <w:rPr>
        <w:rFonts w:ascii="Cambria" w:hAnsi="Cambria"/>
        <w:sz w:val="20"/>
        <w:szCs w:val="20"/>
      </w:rPr>
      <w:t>TELEFONO: 926833014                           FAX: 926833152</w:t>
    </w:r>
  </w:p>
  <w:p w:rsidR="00EE45E0" w:rsidRDefault="00B53C24">
    <w:pPr>
      <w:pStyle w:val="Encabezado"/>
      <w:tabs>
        <w:tab w:val="clear" w:pos="85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6F04FD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758010B6"/>
    <w:multiLevelType w:val="hybridMultilevel"/>
    <w:tmpl w:val="A11677A4"/>
    <w:lvl w:ilvl="0" w:tplc="0C0A000F">
      <w:start w:val="1"/>
      <w:numFmt w:val="decimal"/>
      <w:lvlText w:val="%1."/>
      <w:lvlJc w:val="left"/>
      <w:pPr>
        <w:ind w:left="720" w:hanging="360"/>
      </w:pPr>
    </w:lvl>
    <w:lvl w:ilvl="1" w:tplc="6D26CFEC">
      <w:start w:val="5"/>
      <w:numFmt w:val="bullet"/>
      <w:lvlText w:val=""/>
      <w:lvlJc w:val="left"/>
      <w:pPr>
        <w:ind w:left="1440" w:hanging="360"/>
      </w:pPr>
      <w:rPr>
        <w:rFonts w:ascii="Symbol" w:eastAsia="TrebuchetMS" w:hAnsi="Symbol" w:cs="TrebuchetM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EF"/>
    <w:rsid w:val="000631C5"/>
    <w:rsid w:val="002B07EF"/>
    <w:rsid w:val="003462E9"/>
    <w:rsid w:val="00554961"/>
    <w:rsid w:val="007258C2"/>
    <w:rsid w:val="00A42AD1"/>
    <w:rsid w:val="00B53C24"/>
    <w:rsid w:val="00E67DDD"/>
    <w:rsid w:val="00F512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7EF"/>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qFormat/>
    <w:rsid w:val="002B07EF"/>
    <w:pPr>
      <w:keepNext/>
      <w:spacing w:line="360" w:lineRule="auto"/>
      <w:jc w:val="center"/>
      <w:outlineLvl w:val="4"/>
    </w:pPr>
    <w:rPr>
      <w:rFonts w:ascii="Verdana" w:hAnsi="Verdana"/>
      <w:b/>
      <w:bCs/>
      <w:color w:val="333399"/>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2B07EF"/>
    <w:rPr>
      <w:rFonts w:ascii="Verdana" w:eastAsia="Times New Roman" w:hAnsi="Verdana" w:cs="Times New Roman"/>
      <w:b/>
      <w:bCs/>
      <w:color w:val="333399"/>
      <w:szCs w:val="24"/>
      <w:lang w:eastAsia="es-ES"/>
    </w:rPr>
  </w:style>
  <w:style w:type="paragraph" w:styleId="Encabezado">
    <w:name w:val="header"/>
    <w:basedOn w:val="Normal"/>
    <w:link w:val="EncabezadoCar"/>
    <w:semiHidden/>
    <w:rsid w:val="002B07EF"/>
    <w:pPr>
      <w:tabs>
        <w:tab w:val="center" w:pos="4252"/>
        <w:tab w:val="right" w:pos="8504"/>
      </w:tabs>
    </w:pPr>
  </w:style>
  <w:style w:type="character" w:customStyle="1" w:styleId="EncabezadoCar">
    <w:name w:val="Encabezado Car"/>
    <w:basedOn w:val="Fuentedeprrafopredeter"/>
    <w:link w:val="Encabezado"/>
    <w:semiHidden/>
    <w:rsid w:val="002B07EF"/>
    <w:rPr>
      <w:rFonts w:ascii="Times New Roman" w:eastAsia="Times New Roman" w:hAnsi="Times New Roman" w:cs="Times New Roman"/>
      <w:sz w:val="24"/>
      <w:szCs w:val="24"/>
      <w:lang w:eastAsia="es-ES"/>
    </w:rPr>
  </w:style>
  <w:style w:type="paragraph" w:styleId="Piedepgina">
    <w:name w:val="footer"/>
    <w:basedOn w:val="Normal"/>
    <w:link w:val="PiedepginaCar"/>
    <w:semiHidden/>
    <w:rsid w:val="002B07EF"/>
    <w:pPr>
      <w:tabs>
        <w:tab w:val="center" w:pos="4252"/>
        <w:tab w:val="right" w:pos="8504"/>
      </w:tabs>
    </w:pPr>
  </w:style>
  <w:style w:type="character" w:customStyle="1" w:styleId="PiedepginaCar">
    <w:name w:val="Pie de página Car"/>
    <w:basedOn w:val="Fuentedeprrafopredeter"/>
    <w:link w:val="Piedepgina"/>
    <w:semiHidden/>
    <w:rsid w:val="002B07EF"/>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semiHidden/>
    <w:rsid w:val="002B07EF"/>
    <w:pPr>
      <w:spacing w:line="360" w:lineRule="auto"/>
      <w:jc w:val="center"/>
    </w:pPr>
    <w:rPr>
      <w:rFonts w:ascii="Verdana" w:hAnsi="Verdana"/>
      <w:sz w:val="20"/>
    </w:rPr>
  </w:style>
  <w:style w:type="character" w:customStyle="1" w:styleId="TextoindependienteCar">
    <w:name w:val="Texto independiente Car"/>
    <w:basedOn w:val="Fuentedeprrafopredeter"/>
    <w:link w:val="Textoindependiente"/>
    <w:semiHidden/>
    <w:rsid w:val="002B07EF"/>
    <w:rPr>
      <w:rFonts w:ascii="Verdana" w:eastAsia="Times New Roman" w:hAnsi="Verdana" w:cs="Times New Roman"/>
      <w:sz w:val="20"/>
      <w:szCs w:val="24"/>
      <w:lang w:eastAsia="es-ES"/>
    </w:rPr>
  </w:style>
  <w:style w:type="paragraph" w:styleId="Sangradetextonormal">
    <w:name w:val="Body Text Indent"/>
    <w:basedOn w:val="Normal"/>
    <w:link w:val="SangradetextonormalCar"/>
    <w:semiHidden/>
    <w:rsid w:val="002B07EF"/>
    <w:pPr>
      <w:spacing w:line="360" w:lineRule="auto"/>
      <w:ind w:firstLine="720"/>
      <w:jc w:val="both"/>
    </w:pPr>
    <w:rPr>
      <w:rFonts w:ascii="Verdana" w:hAnsi="Verdana"/>
      <w:sz w:val="20"/>
    </w:rPr>
  </w:style>
  <w:style w:type="character" w:customStyle="1" w:styleId="SangradetextonormalCar">
    <w:name w:val="Sangría de texto normal Car"/>
    <w:basedOn w:val="Fuentedeprrafopredeter"/>
    <w:link w:val="Sangradetextonormal"/>
    <w:semiHidden/>
    <w:rsid w:val="002B07EF"/>
    <w:rPr>
      <w:rFonts w:ascii="Verdana" w:eastAsia="Times New Roman" w:hAnsi="Verdana" w:cs="Times New Roman"/>
      <w:sz w:val="20"/>
      <w:szCs w:val="24"/>
      <w:lang w:eastAsia="es-ES"/>
    </w:rPr>
  </w:style>
  <w:style w:type="paragraph" w:styleId="NormalWeb">
    <w:name w:val="Normal (Web)"/>
    <w:basedOn w:val="Normal"/>
    <w:semiHidden/>
    <w:rsid w:val="002B07EF"/>
    <w:pPr>
      <w:spacing w:line="360" w:lineRule="auto"/>
      <w:ind w:left="528" w:right="71" w:firstLine="600"/>
      <w:jc w:val="both"/>
    </w:pPr>
    <w:rPr>
      <w:rFonts w:ascii="Verdana" w:hAnsi="Verdana" w:cs="Arial"/>
      <w:sz w:val="20"/>
    </w:rPr>
  </w:style>
  <w:style w:type="character" w:styleId="Textoennegrita">
    <w:name w:val="Strong"/>
    <w:uiPriority w:val="22"/>
    <w:qFormat/>
    <w:rsid w:val="002B07EF"/>
    <w:rPr>
      <w:b/>
      <w:bCs/>
    </w:rPr>
  </w:style>
  <w:style w:type="paragraph" w:styleId="Listaconvietas2">
    <w:name w:val="List Bullet 2"/>
    <w:basedOn w:val="Normal"/>
    <w:uiPriority w:val="99"/>
    <w:unhideWhenUsed/>
    <w:rsid w:val="002B07EF"/>
    <w:pPr>
      <w:numPr>
        <w:numId w:val="1"/>
      </w:numPr>
      <w:contextualSpacing/>
    </w:pPr>
  </w:style>
  <w:style w:type="paragraph" w:styleId="Textoindependienteprimerasangra">
    <w:name w:val="Body Text First Indent"/>
    <w:basedOn w:val="Textoindependiente"/>
    <w:link w:val="TextoindependienteprimerasangraCar"/>
    <w:uiPriority w:val="99"/>
    <w:unhideWhenUsed/>
    <w:rsid w:val="002B07EF"/>
    <w:pPr>
      <w:spacing w:after="120" w:line="240" w:lineRule="auto"/>
      <w:ind w:firstLine="210"/>
      <w:jc w:val="left"/>
    </w:pPr>
    <w:rPr>
      <w:rFonts w:ascii="Times New Roman" w:hAnsi="Times New Roman"/>
      <w:sz w:val="24"/>
    </w:rPr>
  </w:style>
  <w:style w:type="character" w:customStyle="1" w:styleId="TextoindependienteprimerasangraCar">
    <w:name w:val="Texto independiente primera sangría Car"/>
    <w:basedOn w:val="TextoindependienteCar"/>
    <w:link w:val="Textoindependienteprimerasangra"/>
    <w:uiPriority w:val="99"/>
    <w:rsid w:val="002B07E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631C5"/>
    <w:rPr>
      <w:rFonts w:ascii="Tahoma" w:hAnsi="Tahoma" w:cs="Tahoma"/>
      <w:sz w:val="16"/>
      <w:szCs w:val="16"/>
    </w:rPr>
  </w:style>
  <w:style w:type="character" w:customStyle="1" w:styleId="TextodegloboCar">
    <w:name w:val="Texto de globo Car"/>
    <w:basedOn w:val="Fuentedeprrafopredeter"/>
    <w:link w:val="Textodeglobo"/>
    <w:uiPriority w:val="99"/>
    <w:semiHidden/>
    <w:rsid w:val="000631C5"/>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7EF"/>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qFormat/>
    <w:rsid w:val="002B07EF"/>
    <w:pPr>
      <w:keepNext/>
      <w:spacing w:line="360" w:lineRule="auto"/>
      <w:jc w:val="center"/>
      <w:outlineLvl w:val="4"/>
    </w:pPr>
    <w:rPr>
      <w:rFonts w:ascii="Verdana" w:hAnsi="Verdana"/>
      <w:b/>
      <w:bCs/>
      <w:color w:val="333399"/>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2B07EF"/>
    <w:rPr>
      <w:rFonts w:ascii="Verdana" w:eastAsia="Times New Roman" w:hAnsi="Verdana" w:cs="Times New Roman"/>
      <w:b/>
      <w:bCs/>
      <w:color w:val="333399"/>
      <w:szCs w:val="24"/>
      <w:lang w:eastAsia="es-ES"/>
    </w:rPr>
  </w:style>
  <w:style w:type="paragraph" w:styleId="Encabezado">
    <w:name w:val="header"/>
    <w:basedOn w:val="Normal"/>
    <w:link w:val="EncabezadoCar"/>
    <w:semiHidden/>
    <w:rsid w:val="002B07EF"/>
    <w:pPr>
      <w:tabs>
        <w:tab w:val="center" w:pos="4252"/>
        <w:tab w:val="right" w:pos="8504"/>
      </w:tabs>
    </w:pPr>
  </w:style>
  <w:style w:type="character" w:customStyle="1" w:styleId="EncabezadoCar">
    <w:name w:val="Encabezado Car"/>
    <w:basedOn w:val="Fuentedeprrafopredeter"/>
    <w:link w:val="Encabezado"/>
    <w:semiHidden/>
    <w:rsid w:val="002B07EF"/>
    <w:rPr>
      <w:rFonts w:ascii="Times New Roman" w:eastAsia="Times New Roman" w:hAnsi="Times New Roman" w:cs="Times New Roman"/>
      <w:sz w:val="24"/>
      <w:szCs w:val="24"/>
      <w:lang w:eastAsia="es-ES"/>
    </w:rPr>
  </w:style>
  <w:style w:type="paragraph" w:styleId="Piedepgina">
    <w:name w:val="footer"/>
    <w:basedOn w:val="Normal"/>
    <w:link w:val="PiedepginaCar"/>
    <w:semiHidden/>
    <w:rsid w:val="002B07EF"/>
    <w:pPr>
      <w:tabs>
        <w:tab w:val="center" w:pos="4252"/>
        <w:tab w:val="right" w:pos="8504"/>
      </w:tabs>
    </w:pPr>
  </w:style>
  <w:style w:type="character" w:customStyle="1" w:styleId="PiedepginaCar">
    <w:name w:val="Pie de página Car"/>
    <w:basedOn w:val="Fuentedeprrafopredeter"/>
    <w:link w:val="Piedepgina"/>
    <w:semiHidden/>
    <w:rsid w:val="002B07EF"/>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semiHidden/>
    <w:rsid w:val="002B07EF"/>
    <w:pPr>
      <w:spacing w:line="360" w:lineRule="auto"/>
      <w:jc w:val="center"/>
    </w:pPr>
    <w:rPr>
      <w:rFonts w:ascii="Verdana" w:hAnsi="Verdana"/>
      <w:sz w:val="20"/>
    </w:rPr>
  </w:style>
  <w:style w:type="character" w:customStyle="1" w:styleId="TextoindependienteCar">
    <w:name w:val="Texto independiente Car"/>
    <w:basedOn w:val="Fuentedeprrafopredeter"/>
    <w:link w:val="Textoindependiente"/>
    <w:semiHidden/>
    <w:rsid w:val="002B07EF"/>
    <w:rPr>
      <w:rFonts w:ascii="Verdana" w:eastAsia="Times New Roman" w:hAnsi="Verdana" w:cs="Times New Roman"/>
      <w:sz w:val="20"/>
      <w:szCs w:val="24"/>
      <w:lang w:eastAsia="es-ES"/>
    </w:rPr>
  </w:style>
  <w:style w:type="paragraph" w:styleId="Sangradetextonormal">
    <w:name w:val="Body Text Indent"/>
    <w:basedOn w:val="Normal"/>
    <w:link w:val="SangradetextonormalCar"/>
    <w:semiHidden/>
    <w:rsid w:val="002B07EF"/>
    <w:pPr>
      <w:spacing w:line="360" w:lineRule="auto"/>
      <w:ind w:firstLine="720"/>
      <w:jc w:val="both"/>
    </w:pPr>
    <w:rPr>
      <w:rFonts w:ascii="Verdana" w:hAnsi="Verdana"/>
      <w:sz w:val="20"/>
    </w:rPr>
  </w:style>
  <w:style w:type="character" w:customStyle="1" w:styleId="SangradetextonormalCar">
    <w:name w:val="Sangría de texto normal Car"/>
    <w:basedOn w:val="Fuentedeprrafopredeter"/>
    <w:link w:val="Sangradetextonormal"/>
    <w:semiHidden/>
    <w:rsid w:val="002B07EF"/>
    <w:rPr>
      <w:rFonts w:ascii="Verdana" w:eastAsia="Times New Roman" w:hAnsi="Verdana" w:cs="Times New Roman"/>
      <w:sz w:val="20"/>
      <w:szCs w:val="24"/>
      <w:lang w:eastAsia="es-ES"/>
    </w:rPr>
  </w:style>
  <w:style w:type="paragraph" w:styleId="NormalWeb">
    <w:name w:val="Normal (Web)"/>
    <w:basedOn w:val="Normal"/>
    <w:semiHidden/>
    <w:rsid w:val="002B07EF"/>
    <w:pPr>
      <w:spacing w:line="360" w:lineRule="auto"/>
      <w:ind w:left="528" w:right="71" w:firstLine="600"/>
      <w:jc w:val="both"/>
    </w:pPr>
    <w:rPr>
      <w:rFonts w:ascii="Verdana" w:hAnsi="Verdana" w:cs="Arial"/>
      <w:sz w:val="20"/>
    </w:rPr>
  </w:style>
  <w:style w:type="character" w:styleId="Textoennegrita">
    <w:name w:val="Strong"/>
    <w:uiPriority w:val="22"/>
    <w:qFormat/>
    <w:rsid w:val="002B07EF"/>
    <w:rPr>
      <w:b/>
      <w:bCs/>
    </w:rPr>
  </w:style>
  <w:style w:type="paragraph" w:styleId="Listaconvietas2">
    <w:name w:val="List Bullet 2"/>
    <w:basedOn w:val="Normal"/>
    <w:uiPriority w:val="99"/>
    <w:unhideWhenUsed/>
    <w:rsid w:val="002B07EF"/>
    <w:pPr>
      <w:numPr>
        <w:numId w:val="1"/>
      </w:numPr>
      <w:contextualSpacing/>
    </w:pPr>
  </w:style>
  <w:style w:type="paragraph" w:styleId="Textoindependienteprimerasangra">
    <w:name w:val="Body Text First Indent"/>
    <w:basedOn w:val="Textoindependiente"/>
    <w:link w:val="TextoindependienteprimerasangraCar"/>
    <w:uiPriority w:val="99"/>
    <w:unhideWhenUsed/>
    <w:rsid w:val="002B07EF"/>
    <w:pPr>
      <w:spacing w:after="120" w:line="240" w:lineRule="auto"/>
      <w:ind w:firstLine="210"/>
      <w:jc w:val="left"/>
    </w:pPr>
    <w:rPr>
      <w:rFonts w:ascii="Times New Roman" w:hAnsi="Times New Roman"/>
      <w:sz w:val="24"/>
    </w:rPr>
  </w:style>
  <w:style w:type="character" w:customStyle="1" w:styleId="TextoindependienteprimerasangraCar">
    <w:name w:val="Texto independiente primera sangría Car"/>
    <w:basedOn w:val="TextoindependienteCar"/>
    <w:link w:val="Textoindependienteprimerasangra"/>
    <w:uiPriority w:val="99"/>
    <w:rsid w:val="002B07E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631C5"/>
    <w:rPr>
      <w:rFonts w:ascii="Tahoma" w:hAnsi="Tahoma" w:cs="Tahoma"/>
      <w:sz w:val="16"/>
      <w:szCs w:val="16"/>
    </w:rPr>
  </w:style>
  <w:style w:type="character" w:customStyle="1" w:styleId="TextodegloboCar">
    <w:name w:val="Texto de globo Car"/>
    <w:basedOn w:val="Fuentedeprrafopredeter"/>
    <w:link w:val="Textodeglobo"/>
    <w:uiPriority w:val="99"/>
    <w:semiHidden/>
    <w:rsid w:val="000631C5"/>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1159</Words>
  <Characters>6377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6</cp:revision>
  <cp:lastPrinted>2021-02-16T08:43:00Z</cp:lastPrinted>
  <dcterms:created xsi:type="dcterms:W3CDTF">2021-02-12T18:11:00Z</dcterms:created>
  <dcterms:modified xsi:type="dcterms:W3CDTF">2021-02-16T08:43:00Z</dcterms:modified>
</cp:coreProperties>
</file>